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646FE5">
        <w:rPr>
          <w:rFonts w:ascii="Calibri" w:hAnsi="Calibri"/>
          <w:i/>
          <w:sz w:val="22"/>
        </w:rPr>
        <w:t>4</w:t>
      </w:r>
      <w:r>
        <w:rPr>
          <w:rFonts w:ascii="Calibri" w:hAnsi="Calibri"/>
          <w:i/>
          <w:sz w:val="22"/>
        </w:rPr>
        <w:t xml:space="preserve">: </w:t>
      </w:r>
      <w:r w:rsidR="00373EE2">
        <w:rPr>
          <w:rFonts w:ascii="Calibri" w:hAnsi="Calibri"/>
          <w:i/>
          <w:sz w:val="22"/>
        </w:rPr>
        <w:t>Similar Triangles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FE366D">
        <w:rPr>
          <w:rFonts w:ascii="Calibri" w:hAnsi="Calibri"/>
          <w:i/>
          <w:sz w:val="22"/>
        </w:rPr>
        <w:t>1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373EE2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Triangles </w:t>
      </w:r>
      <w:r w:rsidR="00593C3A">
        <w:rPr>
          <w:rFonts w:ascii="Calibri" w:hAnsi="Calibri"/>
          <w:b/>
          <w:sz w:val="32"/>
          <w:szCs w:val="28"/>
        </w:rPr>
        <w:t>and Similarity</w:t>
      </w:r>
    </w:p>
    <w:p w:rsidR="00E742D5" w:rsidRDefault="00593C3A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Characteristics of Triangles</w:t>
      </w:r>
    </w:p>
    <w:p w:rsidR="0052635E" w:rsidRDefault="00593C3A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begin with a quick review of the characteristics of triangles!</w:t>
      </w:r>
    </w:p>
    <w:p w:rsidR="00593C3A" w:rsidRDefault="00593C3A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triangle is ________________________________________________________________________________.</w:t>
      </w:r>
    </w:p>
    <w:p w:rsidR="001E10ED" w:rsidRDefault="00AB659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triangle has _____________ sides and _____________ angles.</w:t>
      </w:r>
    </w:p>
    <w:p w:rsidR="00593C3A" w:rsidRDefault="00593C3A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sum of the interior angles of a triangle is </w:t>
      </w:r>
      <w:r>
        <w:rPr>
          <w:rFonts w:ascii="Calibri" w:hAnsi="Calibri"/>
          <w:bCs/>
          <w:sz w:val="22"/>
          <w:szCs w:val="22"/>
        </w:rPr>
        <w:tab/>
        <w:t>_______________.</w:t>
      </w:r>
    </w:p>
    <w:p w:rsidR="00607CD1" w:rsidRDefault="00B711C2" w:rsidP="00607CD1">
      <w:pPr>
        <w:spacing w:after="120"/>
        <w:ind w:left="142" w:right="-96"/>
        <w:rPr>
          <w:rFonts w:ascii="AppleGothic" w:eastAsia="AppleGothic" w:hAnsi="AppleGothic"/>
          <w:i/>
          <w:position w:val="-24"/>
        </w:rPr>
      </w:pP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345.2pt;margin-top:13.3pt;width:172.35pt;height:109.5pt;z-index:251667456" adj="14145"/>
        </w:pict>
      </w:r>
      <w:r w:rsidRPr="00B711C2">
        <w:rPr>
          <w:rFonts w:ascii="Calibri" w:hAnsi="Calibri"/>
          <w:bCs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2.1pt;margin-top:35.05pt;width:210.7pt;height:97.8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07CD1" w:rsidRPr="00607CD1" w:rsidRDefault="00607CD1" w:rsidP="00607CD1">
                  <w:pPr>
                    <w:spacing w:after="120"/>
                    <w:ind w:left="142" w:right="-96"/>
                    <w:jc w:val="center"/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</w:pPr>
                  <w:r w:rsidRPr="00607CD1"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  <w:t>How to Label a Triangle:</w:t>
                  </w:r>
                </w:p>
                <w:p w:rsidR="00607CD1" w:rsidRDefault="00607CD1" w:rsidP="00607CD1">
                  <w:pPr>
                    <w:jc w:val="center"/>
                  </w:pPr>
                  <w:proofErr w:type="spellStart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) Each angle gets a capital </w:t>
                  </w:r>
                  <w:proofErr w:type="gramStart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letter 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eg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 “A”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  <w:t xml:space="preserve">ii) The side opposite each angle gets the 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  <w:t xml:space="preserve">     lower case </w:t>
                  </w:r>
                  <w:r w:rsidRPr="005F18D8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same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letter  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eg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 “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”)</w:t>
                  </w:r>
                </w:p>
                <w:p w:rsidR="00607CD1" w:rsidRDefault="00607CD1"/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1" type="#_x0000_t98" style="position:absolute;left:0;text-align:left;margin-left:9.95pt;margin-top:13.3pt;width:249pt;height:129.75pt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</w:pict>
      </w:r>
      <w:r w:rsidR="00E54D09">
        <w:rPr>
          <w:rFonts w:ascii="Calibri" w:hAnsi="Calibri"/>
          <w:bCs/>
          <w:sz w:val="22"/>
          <w:szCs w:val="22"/>
        </w:rPr>
        <w:br/>
      </w:r>
      <w:r w:rsidR="00593C3A">
        <w:rPr>
          <w:rFonts w:ascii="Calibri" w:hAnsi="Calibri"/>
          <w:bCs/>
          <w:sz w:val="22"/>
          <w:szCs w:val="22"/>
        </w:rPr>
        <w:br/>
      </w:r>
    </w:p>
    <w:p w:rsidR="00607CD1" w:rsidRDefault="00607CD1" w:rsidP="00607CD1">
      <w:pPr>
        <w:spacing w:after="120"/>
        <w:ind w:left="142" w:right="-96"/>
        <w:rPr>
          <w:rFonts w:ascii="AppleGothic" w:eastAsia="AppleGothic" w:hAnsi="AppleGothic"/>
          <w:i/>
          <w:position w:val="-24"/>
        </w:rPr>
      </w:pPr>
    </w:p>
    <w:p w:rsidR="00607CD1" w:rsidRDefault="00607CD1" w:rsidP="00607CD1">
      <w:pPr>
        <w:spacing w:after="120"/>
        <w:ind w:left="142" w:right="-96"/>
        <w:rPr>
          <w:rFonts w:ascii="AppleGothic" w:eastAsia="AppleGothic" w:hAnsi="AppleGothic"/>
          <w:i/>
          <w:position w:val="-24"/>
        </w:rPr>
      </w:pPr>
    </w:p>
    <w:p w:rsidR="00E54D09" w:rsidRDefault="004550ED" w:rsidP="00593C3A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AppleGothic" w:eastAsia="AppleGothic" w:hAnsi="AppleGothic"/>
          <w:i/>
          <w:position w:val="-24"/>
        </w:rPr>
        <w:br/>
      </w:r>
      <w:r>
        <w:rPr>
          <w:rFonts w:ascii="AppleGothic" w:eastAsia="AppleGothic" w:hAnsi="AppleGothic"/>
          <w:i/>
          <w:position w:val="-24"/>
        </w:rPr>
        <w:br/>
      </w:r>
    </w:p>
    <w:p w:rsidR="00E54D09" w:rsidRPr="00D91583" w:rsidRDefault="00607CD1" w:rsidP="00593C3A">
      <w:pPr>
        <w:spacing w:after="120"/>
        <w:ind w:left="142" w:right="-96"/>
        <w:rPr>
          <w:rFonts w:ascii="Calibri" w:hAnsi="Calibri"/>
          <w:b/>
          <w:bCs/>
          <w:i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E54D09" w:rsidRPr="00D91583">
        <w:rPr>
          <w:rFonts w:ascii="Calibri" w:hAnsi="Calibri"/>
          <w:b/>
          <w:bCs/>
          <w:i/>
        </w:rPr>
        <w:t xml:space="preserve">Three Types of Triangles, </w:t>
      </w:r>
      <w:r w:rsidR="00FD6AFE" w:rsidRPr="00D91583">
        <w:rPr>
          <w:rFonts w:ascii="Calibri" w:hAnsi="Calibri"/>
          <w:b/>
          <w:bCs/>
          <w:i/>
        </w:rPr>
        <w:t>as determine</w:t>
      </w:r>
      <w:r w:rsidR="009B3833">
        <w:rPr>
          <w:rFonts w:ascii="Calibri" w:hAnsi="Calibri"/>
          <w:b/>
          <w:bCs/>
          <w:i/>
        </w:rPr>
        <w:t>d</w:t>
      </w:r>
      <w:r w:rsidR="00FD6AFE" w:rsidRPr="00D91583">
        <w:rPr>
          <w:rFonts w:ascii="Calibri" w:hAnsi="Calibri"/>
          <w:b/>
          <w:bCs/>
          <w:i/>
        </w:rPr>
        <w:t xml:space="preserve"> by </w:t>
      </w:r>
      <w:r w:rsidR="00E54D09" w:rsidRPr="00D91583">
        <w:rPr>
          <w:rFonts w:ascii="Calibri" w:hAnsi="Calibri"/>
          <w:b/>
          <w:bCs/>
          <w:i/>
        </w:rPr>
        <w:t>angles!</w:t>
      </w:r>
    </w:p>
    <w:p w:rsidR="005F18D8" w:rsidRDefault="005F18D8" w:rsidP="005F18D8">
      <w:pPr>
        <w:tabs>
          <w:tab w:val="left" w:pos="3969"/>
          <w:tab w:val="left" w:pos="7513"/>
        </w:tabs>
        <w:spacing w:after="120"/>
        <w:ind w:left="142" w:right="-96" w:firstLine="36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Triangle #1:</w:t>
      </w:r>
      <w:r w:rsidRPr="004623F6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>Triangle</w:t>
      </w:r>
      <w:r w:rsidRPr="004623F6">
        <w:rPr>
          <w:rFonts w:ascii="Calibri" w:hAnsi="Calibri"/>
          <w:bCs/>
          <w:i/>
          <w:sz w:val="22"/>
          <w:szCs w:val="22"/>
        </w:rPr>
        <w:t xml:space="preserve"> #2</w:t>
      </w:r>
      <w:r>
        <w:rPr>
          <w:rFonts w:ascii="Calibri" w:hAnsi="Calibri"/>
          <w:bCs/>
          <w:i/>
          <w:sz w:val="22"/>
          <w:szCs w:val="22"/>
        </w:rPr>
        <w:t>:</w:t>
      </w:r>
      <w:r w:rsidRPr="004623F6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>Triangle</w:t>
      </w:r>
      <w:r w:rsidRPr="004623F6">
        <w:rPr>
          <w:rFonts w:ascii="Calibri" w:hAnsi="Calibri"/>
          <w:bCs/>
          <w:i/>
          <w:sz w:val="22"/>
          <w:szCs w:val="22"/>
        </w:rPr>
        <w:t xml:space="preserve"> #3</w:t>
      </w:r>
      <w:r>
        <w:rPr>
          <w:rFonts w:ascii="Calibri" w:hAnsi="Calibri"/>
          <w:bCs/>
          <w:i/>
          <w:sz w:val="22"/>
          <w:szCs w:val="22"/>
        </w:rPr>
        <w:t>:</w:t>
      </w:r>
    </w:p>
    <w:p w:rsidR="005F18D8" w:rsidRPr="00171B3E" w:rsidRDefault="005F18D8" w:rsidP="00171B3E">
      <w:pPr>
        <w:tabs>
          <w:tab w:val="left" w:pos="3969"/>
          <w:tab w:val="left" w:pos="7513"/>
        </w:tabs>
        <w:spacing w:after="120"/>
        <w:ind w:left="142" w:right="-96" w:firstLine="36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___________________</w:t>
      </w:r>
      <w:r>
        <w:rPr>
          <w:rFonts w:ascii="Calibri" w:hAnsi="Calibri"/>
          <w:bCs/>
          <w:i/>
          <w:sz w:val="22"/>
          <w:szCs w:val="22"/>
        </w:rPr>
        <w:tab/>
        <w:t>___________________</w:t>
      </w:r>
      <w:r>
        <w:rPr>
          <w:rFonts w:ascii="Calibri" w:hAnsi="Calibri"/>
          <w:bCs/>
          <w:i/>
          <w:sz w:val="22"/>
          <w:szCs w:val="22"/>
        </w:rPr>
        <w:tab/>
        <w:t>___________________</w:t>
      </w:r>
    </w:p>
    <w:p w:rsidR="00711DD8" w:rsidRDefault="00B711C2" w:rsidP="00171B3E">
      <w:pPr>
        <w:tabs>
          <w:tab w:val="left" w:pos="3969"/>
          <w:tab w:val="left" w:pos="7513"/>
        </w:tabs>
        <w:spacing w:after="120"/>
        <w:ind w:left="142" w:right="-96"/>
        <w:rPr>
          <w:rFonts w:ascii="Calibri" w:hAnsi="Calibri"/>
          <w:bCs/>
          <w:sz w:val="22"/>
          <w:szCs w:val="22"/>
        </w:rPr>
      </w:pPr>
      <w:r w:rsidRPr="00B711C2">
        <w:rPr>
          <w:noProof/>
          <w:lang w:val="en-CA" w:eastAsia="en-CA"/>
        </w:rPr>
        <w:pict>
          <v:group id="_x0000_s1074" style="position:absolute;left:0;text-align:left;margin-left:216.2pt;margin-top:13.6pt;width:69pt;height:69.7pt;z-index:251676672" coordorigin="5115,9081" coordsize="1470,148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6" type="#_x0000_t6" style="position:absolute;left:5115;top:9081;width:1470;height:1485"/>
            <v:rect id="_x0000_s1073" style="position:absolute;left:5115;top:10356;width:210;height:21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Pr="00B711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67.7pt;margin-top:9.05pt;width:154.65pt;height:77.35pt;z-index:251671552;mso-position-horizontal-relative:text;mso-position-vertical-relative:text">
            <v:imagedata r:id="rId8" o:title=""/>
          </v:shape>
          <o:OLEObject Type="Embed" ProgID="Photoshop.Image.12" ShapeID="_x0000_s1070" DrawAspect="Content" ObjectID="_1362032346" r:id="rId9">
            <o:FieldCodes>\s</o:FieldCodes>
          </o:OLEObject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65" type="#_x0000_t5" style="position:absolute;left:0;text-align:left;margin-left:29.45pt;margin-top:19.55pt;width:84.75pt;height:61.5pt;z-index:251668480" adj="7608"/>
        </w:pict>
      </w:r>
      <w:r w:rsidR="00E54D09">
        <w:rPr>
          <w:rFonts w:ascii="Calibri" w:hAnsi="Calibri"/>
          <w:bCs/>
          <w:sz w:val="22"/>
          <w:szCs w:val="22"/>
        </w:rPr>
        <w:br/>
      </w:r>
      <w:r w:rsidR="00E54D09">
        <w:rPr>
          <w:rFonts w:ascii="Calibri" w:hAnsi="Calibri"/>
          <w:bCs/>
          <w:sz w:val="22"/>
          <w:szCs w:val="22"/>
        </w:rPr>
        <w:br/>
      </w:r>
      <w:r w:rsidR="00171B3E">
        <w:rPr>
          <w:rFonts w:ascii="Calibri" w:hAnsi="Calibri"/>
          <w:bCs/>
          <w:sz w:val="22"/>
          <w:szCs w:val="22"/>
        </w:rPr>
        <w:softHyphen/>
      </w:r>
      <w:r w:rsidR="00E54D09">
        <w:rPr>
          <w:rFonts w:ascii="Calibri" w:hAnsi="Calibri"/>
          <w:bCs/>
          <w:sz w:val="22"/>
          <w:szCs w:val="22"/>
        </w:rPr>
        <w:br/>
      </w:r>
      <w:r w:rsidR="00E54D09">
        <w:rPr>
          <w:rFonts w:ascii="Calibri" w:hAnsi="Calibri"/>
          <w:bCs/>
          <w:sz w:val="22"/>
          <w:szCs w:val="22"/>
        </w:rPr>
        <w:br/>
      </w:r>
      <w:r w:rsidR="00E54D09">
        <w:rPr>
          <w:rFonts w:ascii="Calibri" w:hAnsi="Calibri"/>
          <w:bCs/>
          <w:sz w:val="22"/>
          <w:szCs w:val="22"/>
        </w:rPr>
        <w:br/>
      </w:r>
      <w:r w:rsidR="00E54D09">
        <w:rPr>
          <w:rFonts w:ascii="Calibri" w:hAnsi="Calibri"/>
          <w:bCs/>
          <w:sz w:val="22"/>
          <w:szCs w:val="22"/>
        </w:rPr>
        <w:br/>
      </w:r>
      <w:r w:rsidR="00E54D09">
        <w:rPr>
          <w:rFonts w:ascii="Calibri" w:hAnsi="Calibri"/>
          <w:bCs/>
          <w:sz w:val="22"/>
          <w:szCs w:val="22"/>
        </w:rPr>
        <w:br/>
      </w:r>
      <w:r w:rsidR="00CF2198">
        <w:rPr>
          <w:rFonts w:ascii="Calibri" w:hAnsi="Calibri"/>
          <w:bCs/>
          <w:sz w:val="22"/>
          <w:szCs w:val="22"/>
        </w:rPr>
        <w:br/>
      </w:r>
      <w:r w:rsidR="00711DD8">
        <w:rPr>
          <w:rFonts w:ascii="Calibri" w:hAnsi="Calibri"/>
          <w:bCs/>
          <w:sz w:val="22"/>
          <w:szCs w:val="22"/>
        </w:rPr>
        <w:t xml:space="preserve">- </w:t>
      </w:r>
      <w:r w:rsidR="00711DD8" w:rsidRPr="00171B3E">
        <w:rPr>
          <w:rFonts w:ascii="Calibri" w:hAnsi="Calibri"/>
          <w:b/>
          <w:bCs/>
          <w:sz w:val="22"/>
          <w:szCs w:val="22"/>
        </w:rPr>
        <w:t>all</w:t>
      </w:r>
      <w:r w:rsidR="00711DD8">
        <w:rPr>
          <w:rFonts w:ascii="Calibri" w:hAnsi="Calibri"/>
          <w:bCs/>
          <w:sz w:val="22"/>
          <w:szCs w:val="22"/>
        </w:rPr>
        <w:t xml:space="preserve"> interior </w:t>
      </w:r>
      <w:r w:rsidR="00171B3E">
        <w:rPr>
          <w:rFonts w:ascii="Calibri" w:hAnsi="Calibri"/>
          <w:bCs/>
          <w:sz w:val="22"/>
          <w:szCs w:val="22"/>
        </w:rPr>
        <w:t>angles are</w:t>
      </w:r>
      <w:r w:rsidR="00171B3E">
        <w:rPr>
          <w:rFonts w:ascii="Calibri" w:hAnsi="Calibri"/>
          <w:bCs/>
          <w:sz w:val="22"/>
          <w:szCs w:val="22"/>
        </w:rPr>
        <w:tab/>
        <w:t xml:space="preserve">- </w:t>
      </w:r>
      <w:r w:rsidR="00171B3E" w:rsidRPr="00171B3E">
        <w:rPr>
          <w:rFonts w:ascii="Calibri" w:hAnsi="Calibri"/>
          <w:b/>
          <w:bCs/>
          <w:sz w:val="22"/>
          <w:szCs w:val="22"/>
        </w:rPr>
        <w:t>one</w:t>
      </w:r>
      <w:r w:rsidR="00171B3E">
        <w:rPr>
          <w:rFonts w:ascii="Calibri" w:hAnsi="Calibri"/>
          <w:bCs/>
          <w:sz w:val="22"/>
          <w:szCs w:val="22"/>
        </w:rPr>
        <w:t xml:space="preserve"> interior angle is</w:t>
      </w:r>
      <w:r w:rsidR="00171B3E">
        <w:rPr>
          <w:rFonts w:ascii="Calibri" w:hAnsi="Calibri"/>
          <w:bCs/>
          <w:sz w:val="22"/>
          <w:szCs w:val="22"/>
        </w:rPr>
        <w:tab/>
      </w:r>
      <w:r w:rsidR="00711DD8">
        <w:rPr>
          <w:rFonts w:ascii="Calibri" w:hAnsi="Calibri"/>
          <w:bCs/>
          <w:sz w:val="22"/>
          <w:szCs w:val="22"/>
        </w:rPr>
        <w:t xml:space="preserve">- </w:t>
      </w:r>
      <w:r w:rsidR="00711DD8" w:rsidRPr="00171B3E">
        <w:rPr>
          <w:rFonts w:ascii="Calibri" w:hAnsi="Calibri"/>
          <w:b/>
          <w:bCs/>
          <w:sz w:val="22"/>
          <w:szCs w:val="22"/>
        </w:rPr>
        <w:t>one</w:t>
      </w:r>
      <w:r w:rsidR="00711DD8">
        <w:rPr>
          <w:rFonts w:ascii="Calibri" w:hAnsi="Calibri"/>
          <w:bCs/>
          <w:sz w:val="22"/>
          <w:szCs w:val="22"/>
        </w:rPr>
        <w:t xml:space="preserve"> interior angle is</w:t>
      </w:r>
      <w:r w:rsidR="00171B3E">
        <w:rPr>
          <w:rFonts w:ascii="Calibri" w:hAnsi="Calibri"/>
          <w:bCs/>
          <w:sz w:val="22"/>
          <w:szCs w:val="22"/>
        </w:rPr>
        <w:br/>
        <w:t xml:space="preserve">  </w:t>
      </w:r>
      <w:r w:rsidR="00171B3E" w:rsidRPr="00171B3E">
        <w:rPr>
          <w:rFonts w:ascii="Calibri" w:hAnsi="Calibri"/>
          <w:b/>
          <w:bCs/>
          <w:sz w:val="22"/>
          <w:szCs w:val="22"/>
        </w:rPr>
        <w:t>less than</w:t>
      </w:r>
      <w:r w:rsidR="00171B3E">
        <w:rPr>
          <w:rFonts w:ascii="Calibri" w:hAnsi="Calibri"/>
          <w:bCs/>
          <w:sz w:val="22"/>
          <w:szCs w:val="22"/>
        </w:rPr>
        <w:t xml:space="preserve"> 90</w:t>
      </w:r>
      <w:r w:rsidR="00171B3E">
        <w:rPr>
          <w:rFonts w:ascii="Calibri" w:hAnsi="Calibri" w:cs="Calibri"/>
          <w:bCs/>
          <w:sz w:val="22"/>
          <w:szCs w:val="22"/>
        </w:rPr>
        <w:t>°</w:t>
      </w:r>
      <w:r w:rsidR="00171B3E"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171B3E" w:rsidRPr="00171B3E">
        <w:rPr>
          <w:rFonts w:ascii="Calibri" w:hAnsi="Calibri" w:cs="Calibri"/>
          <w:b/>
          <w:bCs/>
          <w:sz w:val="22"/>
          <w:szCs w:val="22"/>
        </w:rPr>
        <w:t>equal</w:t>
      </w:r>
      <w:r w:rsidR="00171B3E">
        <w:rPr>
          <w:rFonts w:ascii="Calibri" w:hAnsi="Calibri" w:cs="Calibri"/>
          <w:bCs/>
          <w:sz w:val="22"/>
          <w:szCs w:val="22"/>
        </w:rPr>
        <w:t xml:space="preserve"> to </w:t>
      </w:r>
      <w:r w:rsidR="00171B3E">
        <w:rPr>
          <w:rFonts w:ascii="Calibri" w:hAnsi="Calibri"/>
          <w:bCs/>
          <w:sz w:val="22"/>
          <w:szCs w:val="22"/>
        </w:rPr>
        <w:t>90</w:t>
      </w:r>
      <w:r w:rsidR="00171B3E">
        <w:rPr>
          <w:rFonts w:ascii="Calibri" w:hAnsi="Calibri" w:cs="Calibri"/>
          <w:bCs/>
          <w:sz w:val="22"/>
          <w:szCs w:val="22"/>
        </w:rPr>
        <w:t>°</w:t>
      </w:r>
      <w:r w:rsidR="00171B3E"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171B3E" w:rsidRPr="00171B3E">
        <w:rPr>
          <w:rFonts w:ascii="Calibri" w:hAnsi="Calibri"/>
          <w:b/>
          <w:bCs/>
          <w:sz w:val="22"/>
          <w:szCs w:val="22"/>
        </w:rPr>
        <w:t>greater than</w:t>
      </w:r>
      <w:r w:rsidR="00171B3E">
        <w:rPr>
          <w:rFonts w:ascii="Calibri" w:hAnsi="Calibri"/>
          <w:bCs/>
          <w:sz w:val="22"/>
          <w:szCs w:val="22"/>
        </w:rPr>
        <w:t xml:space="preserve"> 90</w:t>
      </w:r>
      <w:r w:rsidR="00171B3E">
        <w:rPr>
          <w:rFonts w:ascii="Calibri" w:hAnsi="Calibri" w:cs="Calibri"/>
          <w:bCs/>
          <w:sz w:val="22"/>
          <w:szCs w:val="22"/>
        </w:rPr>
        <w:t>°</w:t>
      </w:r>
    </w:p>
    <w:p w:rsidR="00121253" w:rsidRPr="00711DD8" w:rsidRDefault="00121253" w:rsidP="00711DD8">
      <w:pPr>
        <w:spacing w:after="120"/>
        <w:ind w:right="-96"/>
        <w:rPr>
          <w:rFonts w:ascii="Calibri" w:hAnsi="Calibri"/>
          <w:bCs/>
          <w:sz w:val="22"/>
          <w:szCs w:val="22"/>
        </w:rPr>
      </w:pPr>
    </w:p>
    <w:p w:rsidR="00E742D5" w:rsidRDefault="00593C3A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is “Similarity”?</w:t>
      </w:r>
    </w:p>
    <w:p w:rsidR="00A53D9D" w:rsidRDefault="008D3C5D" w:rsidP="00EB1299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Great question!  </w:t>
      </w:r>
      <w:r w:rsidR="00EB1299">
        <w:rPr>
          <w:rFonts w:ascii="Calibri" w:hAnsi="Calibri"/>
          <w:bCs/>
          <w:sz w:val="22"/>
          <w:szCs w:val="22"/>
        </w:rPr>
        <w:t>For one figure to be similar to another, they must have the same shape (</w:t>
      </w:r>
      <w:r w:rsidR="00EB1299" w:rsidRPr="00EB1299">
        <w:rPr>
          <w:rFonts w:ascii="Calibri" w:hAnsi="Calibri"/>
          <w:bCs/>
          <w:i/>
          <w:sz w:val="22"/>
          <w:szCs w:val="22"/>
        </w:rPr>
        <w:t>they must look like each other</w:t>
      </w:r>
      <w:r w:rsidR="00EB1299">
        <w:rPr>
          <w:rFonts w:ascii="Calibri" w:hAnsi="Calibri"/>
          <w:bCs/>
          <w:sz w:val="22"/>
          <w:szCs w:val="22"/>
        </w:rPr>
        <w:t>), but not necessarily be the same size (</w:t>
      </w:r>
      <w:r w:rsidR="00EB1299" w:rsidRPr="00EB1299">
        <w:rPr>
          <w:rFonts w:ascii="Calibri" w:hAnsi="Calibri"/>
          <w:bCs/>
          <w:i/>
          <w:sz w:val="22"/>
          <w:szCs w:val="22"/>
        </w:rPr>
        <w:t>one could be bigger or smaller than the other</w:t>
      </w:r>
      <w:r w:rsidR="00EB1299">
        <w:rPr>
          <w:rFonts w:ascii="Calibri" w:hAnsi="Calibri"/>
          <w:bCs/>
          <w:sz w:val="22"/>
          <w:szCs w:val="22"/>
        </w:rPr>
        <w:t>).</w:t>
      </w:r>
    </w:p>
    <w:p w:rsidR="00EB1299" w:rsidRDefault="00B711C2" w:rsidP="00EB1299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82" type="#_x0000_t98" style="position:absolute;left:0;text-align:left;margin-left:-8.8pt;margin-top:12.4pt;width:548.25pt;height:123pt;z-index:251677696"/>
        </w:pict>
      </w:r>
      <w:r w:rsidR="00EB1299">
        <w:rPr>
          <w:rFonts w:ascii="Calibri" w:hAnsi="Calibri"/>
          <w:bCs/>
          <w:sz w:val="22"/>
          <w:szCs w:val="22"/>
        </w:rPr>
        <w:t>When we’re talking about triangles, we can be even more specific:</w:t>
      </w:r>
    </w:p>
    <w:p w:rsidR="00A53D9D" w:rsidRPr="004623F6" w:rsidRDefault="00B711C2" w:rsidP="00F31AEA">
      <w:pPr>
        <w:tabs>
          <w:tab w:val="left" w:pos="3828"/>
          <w:tab w:val="left" w:pos="7513"/>
        </w:tabs>
        <w:spacing w:after="120"/>
        <w:ind w:left="142" w:right="-96" w:firstLine="360"/>
        <w:rPr>
          <w:rFonts w:ascii="Calibri" w:hAnsi="Calibri"/>
          <w:bCs/>
          <w:i/>
          <w:sz w:val="22"/>
          <w:szCs w:val="22"/>
        </w:rPr>
      </w:pPr>
      <w:r w:rsidRPr="00B711C2">
        <w:rPr>
          <w:rFonts w:ascii="Calibri" w:hAnsi="Calibri"/>
          <w:b/>
          <w:bCs/>
          <w:noProof/>
          <w:szCs w:val="22"/>
          <w:lang w:eastAsia="zh-TW"/>
        </w:rPr>
        <w:pict>
          <v:shape id="_x0000_s1083" type="#_x0000_t202" style="position:absolute;left:0;text-align:left;margin-left:32.1pt;margin-top:13.25pt;width:210.75pt;height:107.3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41C26" w:rsidRPr="00241C26" w:rsidRDefault="00066A88" w:rsidP="00066A88">
                  <w:pPr>
                    <w:spacing w:after="240"/>
                    <w:ind w:right="-96"/>
                    <w:rPr>
                      <w:rFonts w:ascii="Calibri" w:hAnsi="Calibri"/>
                      <w:b/>
                      <w:bCs/>
                      <w:i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</w:rPr>
                    <w:t>Two Triangles are Similar if …</w:t>
                  </w:r>
                </w:p>
                <w:p w:rsidR="00066A88" w:rsidRDefault="00066A88" w:rsidP="00241C26">
                  <w:pPr>
                    <w:pStyle w:val="ListParagraph"/>
                    <w:numPr>
                      <w:ilvl w:val="0"/>
                      <w:numId w:val="26"/>
                    </w:numPr>
                    <w:spacing w:after="120"/>
                    <w:ind w:right="-9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</w:r>
                </w:p>
                <w:p w:rsidR="00241C26" w:rsidRDefault="00241C26" w:rsidP="00241C26">
                  <w:pPr>
                    <w:pStyle w:val="ListParagraph"/>
                    <w:numPr>
                      <w:ilvl w:val="0"/>
                      <w:numId w:val="26"/>
                    </w:numPr>
                    <w:spacing w:after="120"/>
                    <w:ind w:right="-9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</w:r>
                </w:p>
                <w:p w:rsidR="00241C26" w:rsidRDefault="00241C26"/>
              </w:txbxContent>
            </v:textbox>
          </v:shape>
        </w:pict>
      </w:r>
      <w:r w:rsidR="004623F6">
        <w:rPr>
          <w:rFonts w:ascii="Calibri" w:hAnsi="Calibri"/>
          <w:bCs/>
          <w:sz w:val="22"/>
          <w:szCs w:val="22"/>
        </w:rPr>
        <w:br/>
      </w:r>
      <w:r w:rsidR="00F31AEA">
        <w:rPr>
          <w:rFonts w:ascii="Calibri" w:hAnsi="Calibri"/>
          <w:bCs/>
          <w:sz w:val="22"/>
          <w:szCs w:val="22"/>
        </w:rPr>
        <w:br/>
      </w:r>
    </w:p>
    <w:p w:rsidR="00BA361F" w:rsidRPr="000B5B0B" w:rsidRDefault="00A53D9D" w:rsidP="00F31AEA">
      <w:p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</w:p>
    <w:p w:rsidR="00A53D9D" w:rsidRDefault="008C42E8" w:rsidP="009F579C">
      <w:pPr>
        <w:tabs>
          <w:tab w:val="left" w:pos="3828"/>
          <w:tab w:val="left" w:pos="7513"/>
        </w:tabs>
        <w:ind w:left="142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/>
      </w:r>
    </w:p>
    <w:p w:rsidR="009B7F33" w:rsidRPr="0099556C" w:rsidRDefault="00B711C2" w:rsidP="0099556C">
      <w:pPr>
        <w:spacing w:after="120" w:line="360" w:lineRule="auto"/>
        <w:ind w:right="168" w:firstLine="142"/>
        <w:contextualSpacing/>
        <w:rPr>
          <w:rFonts w:ascii="Calibri" w:hAnsi="Calibri"/>
          <w:b/>
          <w:bCs/>
          <w:i/>
          <w:szCs w:val="22"/>
        </w:rPr>
      </w:pP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lastRenderedPageBreak/>
        <w:pict>
          <v:shape id="_x0000_s1096" type="#_x0000_t202" style="position:absolute;left:0;text-align:left;margin-left:237.25pt;margin-top:188pt;width:27.35pt;height:20.65pt;z-index:251693056;mso-height-percent:200;mso-height-percent:200;mso-width-relative:margin;mso-height-relative:margin" filled="f" stroked="f">
            <v:textbox style="mso-fit-shape-to-text:t">
              <w:txbxContent>
                <w:p w:rsidR="0053309B" w:rsidRPr="000F41F8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F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4" type="#_x0000_t202" style="position:absolute;left:0;text-align:left;margin-left:280.7pt;margin-top:30.05pt;width:27.35pt;height:20.65pt;z-index:251691008;mso-height-percent:200;mso-height-percent:200;mso-width-relative:margin;mso-height-relative:margin" filled="f" stroked="f">
            <v:textbox style="mso-fit-shape-to-text:t">
              <w:txbxContent>
                <w:p w:rsidR="0053309B" w:rsidRPr="0053309B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D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5" type="#_x0000_t202" style="position:absolute;left:0;text-align:left;margin-left:205.4pt;margin-top:60.9pt;width:27.35pt;height:20.65pt;z-index:251692032;mso-height-percent:200;mso-height-percent:200;mso-width-relative:margin;mso-height-relative:margin" filled="f" stroked="f">
            <v:textbox style="mso-fit-shape-to-text:t">
              <w:txbxContent>
                <w:p w:rsidR="0053309B" w:rsidRPr="000F41F8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E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7" type="#_x0000_t202" style="position:absolute;left:0;text-align:left;margin-left:513.65pt;margin-top:-6.15pt;width:27.35pt;height:20.65pt;z-index:251694080;mso-height-percent:200;mso-height-percent:200;mso-width-relative:margin;mso-height-relative:margin" filled="f" stroked="f">
            <v:textbox style="mso-fit-shape-to-text:t">
              <w:txbxContent>
                <w:p w:rsidR="0053309B" w:rsidRPr="0053309B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G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8" type="#_x0000_t202" style="position:absolute;left:0;text-align:left;margin-left:380.15pt;margin-top:48.6pt;width:27.35pt;height:20.65pt;z-index:251695104;mso-height-percent:200;mso-height-percent:200;mso-width-relative:margin;mso-height-relative:margin" filled="f" stroked="f">
            <v:textbox style="mso-fit-shape-to-text:t">
              <w:txbxContent>
                <w:p w:rsidR="0053309B" w:rsidRPr="000F41F8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H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eastAsia="zh-TW"/>
        </w:rPr>
        <w:pict>
          <v:shape id="_x0000_s1091" type="#_x0000_t202" style="position:absolute;left:0;text-align:left;margin-left:85.35pt;margin-top:50.7pt;width:27.35pt;height:20.65pt;z-index:251687936;mso-height-percent:200;mso-height-percent:200;mso-width-relative:margin;mso-height-relative:margin" filled="f" stroked="f">
            <v:textbox style="mso-fit-shape-to-text:t">
              <w:txbxContent>
                <w:p w:rsidR="000F41F8" w:rsidRPr="000F41F8" w:rsidRDefault="000F41F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F41F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2" type="#_x0000_t202" style="position:absolute;left:0;text-align:left;margin-left:38.9pt;margin-top:69.1pt;width:27.35pt;height:20.65pt;z-index:251688960;mso-height-percent:200;mso-height-percent:200;mso-width-relative:margin;mso-height-relative:margin" filled="f" stroked="f">
            <v:textbox style="mso-fit-shape-to-text:t">
              <w:txbxContent>
                <w:p w:rsidR="000F41F8" w:rsidRPr="000F41F8" w:rsidRDefault="000F41F8" w:rsidP="000F41F8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B</w:t>
                  </w:r>
                </w:p>
              </w:txbxContent>
            </v:textbox>
          </v:shape>
        </w:pict>
      </w:r>
      <w:r w:rsidRPr="00B711C2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3" type="#_x0000_t202" style="position:absolute;left:0;text-align:left;margin-left:59.05pt;margin-top:139.2pt;width:27.35pt;height:20.65pt;z-index:251689984;mso-height-percent:200;mso-height-percent:200;mso-width-relative:margin;mso-height-relative:margin" filled="f" stroked="f">
            <v:textbox style="mso-fit-shape-to-text:t">
              <w:txbxContent>
                <w:p w:rsidR="000F41F8" w:rsidRPr="000F41F8" w:rsidRDefault="000F41F8" w:rsidP="000F41F8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i/>
          <w:noProof/>
          <w:szCs w:val="22"/>
          <w:lang w:val="en-CA" w:eastAsia="en-CA"/>
        </w:rPr>
        <w:pict>
          <v:shape id="_x0000_s1090" type="#_x0000_t5" style="position:absolute;left:0;text-align:left;margin-left:289.15pt;margin-top:87.6pt;width:283.75pt;height:97.8pt;rotation:-4913004fd;z-index:251685888" adj="15480">
            <o:lock v:ext="edit" aspectratio="t"/>
          </v:shape>
        </w:pict>
      </w:r>
      <w:r>
        <w:rPr>
          <w:rFonts w:ascii="Calibri" w:hAnsi="Calibri"/>
          <w:b/>
          <w:bCs/>
          <w:i/>
          <w:noProof/>
          <w:szCs w:val="22"/>
          <w:lang w:val="en-CA" w:eastAsia="en-CA"/>
        </w:rPr>
        <w:pict>
          <v:shape id="_x0000_s1089" type="#_x0000_t5" style="position:absolute;left:0;text-align:left;margin-left:171.05pt;margin-top:87.45pt;width:141.75pt;height:48.85pt;rotation:-4913004fd;z-index:251684864" adj="15480">
            <o:lock v:ext="edit" aspectratio="t"/>
          </v:shape>
        </w:pict>
      </w:r>
      <w:r>
        <w:rPr>
          <w:rFonts w:ascii="Calibri" w:hAnsi="Calibri"/>
          <w:b/>
          <w:bCs/>
          <w:i/>
          <w:noProof/>
          <w:szCs w:val="22"/>
          <w:lang w:val="en-CA" w:eastAsia="en-CA"/>
        </w:rPr>
        <w:pict>
          <v:shape id="_x0000_s1088" type="#_x0000_t5" style="position:absolute;left:0;text-align:left;margin-left:30.95pt;margin-top:88pt;width:70.85pt;height:24.4pt;rotation:-4913004fd;z-index:251683840" adj="15480">
            <o:lock v:ext="edit" aspectratio="t"/>
          </v:shape>
        </w:pict>
      </w:r>
      <w:r w:rsidR="009B7F33" w:rsidRPr="0099556C">
        <w:rPr>
          <w:rFonts w:ascii="Calibri" w:hAnsi="Calibri"/>
          <w:b/>
          <w:bCs/>
          <w:i/>
          <w:szCs w:val="22"/>
        </w:rPr>
        <w:t>The Visual</w:t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</w:p>
    <w:p w:rsidR="00E742D5" w:rsidRPr="00D84674" w:rsidRDefault="002E625B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How to Determine and State Similarity</w:t>
      </w:r>
    </w:p>
    <w:p w:rsidR="009E66B1" w:rsidRDefault="00942939" w:rsidP="00942939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 conclusion, we can determine the similarity of any two triangles by examining</w:t>
      </w:r>
    </w:p>
    <w:p w:rsidR="00942939" w:rsidRDefault="00B711C2" w:rsidP="00942939">
      <w:pPr>
        <w:spacing w:after="120" w:line="360" w:lineRule="auto"/>
        <w:ind w:left="720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9" type="#_x0000_t202" style="position:absolute;left:0;text-align:left;margin-left:432.15pt;margin-top:5.4pt;width:27.35pt;height:20.65pt;z-index:251696128;mso-height-percent:200;mso-height-percent:200;mso-width-relative:margin;mso-height-relative:margin" filled="f" stroked="f">
            <v:textbox style="mso-fit-shape-to-text:t">
              <w:txbxContent>
                <w:p w:rsidR="0053309B" w:rsidRPr="000F41F8" w:rsidRDefault="0053309B" w:rsidP="0053309B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I</w:t>
                  </w:r>
                </w:p>
              </w:txbxContent>
            </v:textbox>
          </v:shape>
        </w:pict>
      </w:r>
      <w:r w:rsidR="00942939">
        <w:rPr>
          <w:rFonts w:ascii="Calibri" w:hAnsi="Calibri"/>
          <w:bCs/>
          <w:sz w:val="22"/>
          <w:szCs w:val="22"/>
        </w:rPr>
        <w:t xml:space="preserve">a) </w:t>
      </w:r>
      <w:proofErr w:type="gramStart"/>
      <w:r w:rsidR="00942939" w:rsidRPr="00942939">
        <w:rPr>
          <w:rFonts w:ascii="Calibri" w:hAnsi="Calibri"/>
          <w:bCs/>
          <w:i/>
          <w:sz w:val="22"/>
          <w:szCs w:val="22"/>
        </w:rPr>
        <w:t>their</w:t>
      </w:r>
      <w:proofErr w:type="gramEnd"/>
      <w:r w:rsidR="00942939" w:rsidRPr="00942939">
        <w:rPr>
          <w:rFonts w:ascii="Calibri" w:hAnsi="Calibri"/>
          <w:bCs/>
          <w:i/>
          <w:sz w:val="22"/>
          <w:szCs w:val="22"/>
        </w:rPr>
        <w:t xml:space="preserve"> angles</w:t>
      </w:r>
      <w:r w:rsidR="00942939">
        <w:rPr>
          <w:rFonts w:ascii="Calibri" w:hAnsi="Calibri"/>
          <w:bCs/>
          <w:sz w:val="22"/>
          <w:szCs w:val="22"/>
        </w:rPr>
        <w:t xml:space="preserve">, and </w:t>
      </w:r>
      <w:r w:rsidR="00942939">
        <w:rPr>
          <w:rFonts w:ascii="Calibri" w:hAnsi="Calibri"/>
          <w:bCs/>
          <w:sz w:val="22"/>
          <w:szCs w:val="22"/>
        </w:rPr>
        <w:br/>
        <w:t xml:space="preserve">b) </w:t>
      </w:r>
      <w:r w:rsidR="00942939" w:rsidRPr="00942939">
        <w:rPr>
          <w:rFonts w:ascii="Calibri" w:hAnsi="Calibri"/>
          <w:bCs/>
          <w:i/>
          <w:sz w:val="22"/>
          <w:szCs w:val="22"/>
        </w:rPr>
        <w:t>the ratio of their comparable side lengths</w:t>
      </w:r>
    </w:p>
    <w:p w:rsidR="00942939" w:rsidRDefault="00942939" w:rsidP="00942939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This raises an interesting point: when naming a triangle, the </w:t>
      </w:r>
      <w:r w:rsidRPr="007255DC">
        <w:rPr>
          <w:rFonts w:ascii="Calibri" w:hAnsi="Calibri"/>
          <w:bCs/>
          <w:sz w:val="22"/>
          <w:szCs w:val="22"/>
          <w:u w:val="single"/>
        </w:rPr>
        <w:t>order of the letters is important</w:t>
      </w:r>
      <w:r w:rsidRPr="007255DC">
        <w:rPr>
          <w:rFonts w:ascii="Calibri" w:hAnsi="Calibri"/>
          <w:bCs/>
          <w:sz w:val="22"/>
          <w:szCs w:val="22"/>
        </w:rPr>
        <w:t>!</w:t>
      </w:r>
      <w:r>
        <w:rPr>
          <w:rFonts w:ascii="Calibri" w:hAnsi="Calibri"/>
          <w:bCs/>
          <w:sz w:val="22"/>
          <w:szCs w:val="22"/>
        </w:rPr>
        <w:br/>
        <w:t xml:space="preserve">Basically, the </w:t>
      </w:r>
      <w:r w:rsidRPr="00942939">
        <w:rPr>
          <w:rFonts w:ascii="Calibri" w:hAnsi="Calibri"/>
          <w:b/>
          <w:bCs/>
          <w:sz w:val="22"/>
          <w:szCs w:val="22"/>
        </w:rPr>
        <w:t>order of the letters</w:t>
      </w:r>
      <w:r>
        <w:rPr>
          <w:rFonts w:ascii="Calibri" w:hAnsi="Calibri"/>
          <w:bCs/>
          <w:sz w:val="22"/>
          <w:szCs w:val="22"/>
        </w:rPr>
        <w:t xml:space="preserve"> is your </w:t>
      </w:r>
      <w:r w:rsidRPr="00942939">
        <w:rPr>
          <w:rFonts w:ascii="Calibri" w:hAnsi="Calibri"/>
          <w:b/>
          <w:bCs/>
          <w:sz w:val="22"/>
          <w:szCs w:val="22"/>
        </w:rPr>
        <w:t>road map</w:t>
      </w:r>
      <w:r>
        <w:rPr>
          <w:rFonts w:ascii="Calibri" w:hAnsi="Calibri"/>
          <w:bCs/>
          <w:sz w:val="22"/>
          <w:szCs w:val="22"/>
        </w:rPr>
        <w:t xml:space="preserve"> around the outside of the triangle</w:t>
      </w:r>
      <w:proofErr w:type="gramStart"/>
      <w:r>
        <w:rPr>
          <w:rFonts w:ascii="Calibri" w:hAnsi="Calibri"/>
          <w:bCs/>
          <w:sz w:val="22"/>
          <w:szCs w:val="22"/>
        </w:rPr>
        <w:t>:</w:t>
      </w:r>
      <w:proofErr w:type="gramEnd"/>
      <w:r>
        <w:rPr>
          <w:rFonts w:ascii="Calibri" w:hAnsi="Calibri"/>
          <w:bCs/>
          <w:sz w:val="22"/>
          <w:szCs w:val="22"/>
        </w:rPr>
        <w:br/>
      </w:r>
      <w:r w:rsidRPr="00942939">
        <w:rPr>
          <w:rFonts w:ascii="Calibri" w:hAnsi="Calibri"/>
          <w:bCs/>
          <w:i/>
          <w:sz w:val="22"/>
          <w:szCs w:val="22"/>
        </w:rPr>
        <w:t>where to start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942939">
        <w:rPr>
          <w:rFonts w:ascii="Calibri" w:hAnsi="Calibri"/>
          <w:bCs/>
          <w:i/>
          <w:sz w:val="22"/>
          <w:szCs w:val="22"/>
        </w:rPr>
        <w:t xml:space="preserve">where to go </w:t>
      </w:r>
      <w:r w:rsidR="001904BF">
        <w:rPr>
          <w:rFonts w:ascii="Calibri" w:hAnsi="Calibri"/>
          <w:bCs/>
          <w:i/>
          <w:sz w:val="22"/>
          <w:szCs w:val="22"/>
        </w:rPr>
        <w:t>next</w:t>
      </w:r>
      <w:r>
        <w:rPr>
          <w:rFonts w:ascii="Calibri" w:hAnsi="Calibri"/>
          <w:bCs/>
          <w:sz w:val="22"/>
          <w:szCs w:val="22"/>
        </w:rPr>
        <w:t xml:space="preserve">, and </w:t>
      </w:r>
      <w:r w:rsidRPr="00942939">
        <w:rPr>
          <w:rFonts w:ascii="Calibri" w:hAnsi="Calibri"/>
          <w:bCs/>
          <w:i/>
          <w:sz w:val="22"/>
          <w:szCs w:val="22"/>
        </w:rPr>
        <w:t>where to end</w:t>
      </w:r>
      <w:r>
        <w:rPr>
          <w:rFonts w:ascii="Calibri" w:hAnsi="Calibri"/>
          <w:bCs/>
          <w:sz w:val="22"/>
          <w:szCs w:val="22"/>
        </w:rPr>
        <w:t>.</w:t>
      </w:r>
    </w:p>
    <w:p w:rsidR="00D03334" w:rsidRDefault="00D03334" w:rsidP="00942939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So, let’s create a similarity statement for our three triangles above!</w:t>
      </w:r>
    </w:p>
    <w:p w:rsidR="00D03334" w:rsidRDefault="00D03334" w:rsidP="00942939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D03334" w:rsidRPr="00E30AF2" w:rsidRDefault="00D03334" w:rsidP="00D03334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</w:t>
      </w:r>
      <w:r>
        <w:rPr>
          <w:rFonts w:ascii="Calibri" w:hAnsi="Calibri"/>
          <w:bCs/>
          <w:sz w:val="22"/>
          <w:szCs w:val="22"/>
        </w:rPr>
        <w:tab/>
      </w:r>
      <w:r w:rsidRPr="00D03334">
        <w:rPr>
          <w:rFonts w:ascii="Calibri" w:hAnsi="Calibri" w:cs="Calibri"/>
          <w:bCs/>
          <w:sz w:val="36"/>
          <w:szCs w:val="36"/>
        </w:rPr>
        <w:t>~</w:t>
      </w:r>
      <w:r>
        <w:rPr>
          <w:rFonts w:ascii="Calibri" w:hAnsi="Calibri"/>
          <w:bCs/>
          <w:sz w:val="22"/>
          <w:szCs w:val="22"/>
        </w:rPr>
        <w:tab/>
        <w:t>_____________________</w:t>
      </w:r>
      <w:r>
        <w:rPr>
          <w:rFonts w:ascii="Calibri" w:hAnsi="Calibri"/>
          <w:bCs/>
          <w:sz w:val="22"/>
          <w:szCs w:val="22"/>
        </w:rPr>
        <w:tab/>
      </w:r>
      <w:r w:rsidRPr="00D03334">
        <w:rPr>
          <w:rFonts w:ascii="Calibri" w:hAnsi="Calibri" w:cs="Calibri"/>
          <w:bCs/>
          <w:sz w:val="36"/>
          <w:szCs w:val="36"/>
        </w:rPr>
        <w:t>~</w:t>
      </w:r>
      <w:r>
        <w:rPr>
          <w:rFonts w:ascii="Calibri" w:hAnsi="Calibri"/>
          <w:bCs/>
          <w:sz w:val="22"/>
          <w:szCs w:val="22"/>
        </w:rPr>
        <w:tab/>
        <w:t>_____________________</w:t>
      </w:r>
    </w:p>
    <w:p w:rsidR="00E30AF2" w:rsidRDefault="00060102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5E049C">
        <w:rPr>
          <w:rFonts w:ascii="Calibri" w:hAnsi="Calibri"/>
          <w:bCs/>
          <w:sz w:val="22"/>
          <w:szCs w:val="22"/>
        </w:rPr>
        <w:t>We can express the relationships between the sides of our triangles as well!</w:t>
      </w:r>
    </w:p>
    <w:p w:rsidR="005E049C" w:rsidRPr="00060102" w:rsidRDefault="005E049C" w:rsidP="005E049C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060102">
        <w:rPr>
          <w:rFonts w:ascii="Calibri" w:hAnsi="Calibri"/>
          <w:b/>
          <w:bCs/>
          <w:i/>
          <w:sz w:val="22"/>
          <w:szCs w:val="22"/>
        </w:rPr>
        <w:t>Remember</w:t>
      </w:r>
      <w:r w:rsidRPr="00060102">
        <w:rPr>
          <w:rFonts w:ascii="Calibri" w:hAnsi="Calibri"/>
          <w:bCs/>
          <w:i/>
          <w:sz w:val="22"/>
          <w:szCs w:val="22"/>
        </w:rPr>
        <w:t xml:space="preserve">: </w:t>
      </w:r>
      <w:r w:rsidR="00060102" w:rsidRPr="00060102">
        <w:rPr>
          <w:rFonts w:ascii="Calibri" w:hAnsi="Calibri"/>
          <w:bCs/>
          <w:i/>
          <w:sz w:val="22"/>
          <w:szCs w:val="22"/>
        </w:rPr>
        <w:t xml:space="preserve">letter </w:t>
      </w:r>
      <w:r w:rsidRPr="00060102">
        <w:rPr>
          <w:rFonts w:ascii="Calibri" w:hAnsi="Calibri"/>
          <w:bCs/>
          <w:i/>
          <w:sz w:val="22"/>
          <w:szCs w:val="22"/>
        </w:rPr>
        <w:t>order is important!</w:t>
      </w:r>
      <w:r w:rsidR="00060102">
        <w:rPr>
          <w:rFonts w:ascii="Calibri" w:hAnsi="Calibri"/>
          <w:bCs/>
          <w:i/>
          <w:sz w:val="22"/>
          <w:szCs w:val="22"/>
        </w:rPr>
        <w:br/>
      </w:r>
    </w:p>
    <w:p w:rsidR="003D3ECA" w:rsidRDefault="003D3ECA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 xml:space="preserve">a) </w:t>
      </w:r>
      <w:r w:rsidR="00994267" w:rsidRPr="003D3ECA">
        <w:rPr>
          <w:rFonts w:ascii="Comic Sans MS" w:hAnsi="Comic Sans MS"/>
          <w:position w:val="-30"/>
        </w:rPr>
        <w:object w:dxaOrig="980" w:dyaOrig="680">
          <v:shape id="_x0000_i1026" type="#_x0000_t75" style="width:49.5pt;height:33pt" o:ole="">
            <v:imagedata r:id="rId10" o:title=""/>
          </v:shape>
          <o:OLEObject Type="Embed" ProgID="Equation.3" ShapeID="_x0000_i1026" DrawAspect="Content" ObjectID="_1362032338" r:id="rId11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b) </w:t>
      </w:r>
      <w:r w:rsidR="00994267" w:rsidRPr="00484F26">
        <w:rPr>
          <w:rFonts w:ascii="Comic Sans MS" w:hAnsi="Comic Sans MS"/>
          <w:position w:val="-24"/>
        </w:rPr>
        <w:object w:dxaOrig="920" w:dyaOrig="620">
          <v:shape id="_x0000_i1027" type="#_x0000_t75" style="width:46.5pt;height:30pt" o:ole="">
            <v:imagedata r:id="rId12" o:title=""/>
          </v:shape>
          <o:OLEObject Type="Embed" ProgID="Equation.3" ShapeID="_x0000_i1027" DrawAspect="Content" ObjectID="_1362032339" r:id="rId13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c)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r w:rsidR="00484F26" w:rsidRPr="003D3ECA">
        <w:rPr>
          <w:rFonts w:ascii="Comic Sans MS" w:hAnsi="Comic Sans MS"/>
          <w:position w:val="-30"/>
        </w:rPr>
        <w:object w:dxaOrig="940" w:dyaOrig="680">
          <v:shape id="_x0000_i1028" type="#_x0000_t75" style="width:48pt;height:33pt" o:ole="">
            <v:imagedata r:id="rId14" o:title=""/>
          </v:shape>
          <o:OLEObject Type="Embed" ProgID="Equation.3" ShapeID="_x0000_i1028" DrawAspect="Content" ObjectID="_1362032340" r:id="rId15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d) </w:t>
      </w:r>
      <w:r w:rsidR="00484F26" w:rsidRPr="00484F26">
        <w:rPr>
          <w:rFonts w:ascii="Comic Sans MS" w:hAnsi="Comic Sans MS"/>
          <w:position w:val="-24"/>
        </w:rPr>
        <w:object w:dxaOrig="999" w:dyaOrig="620">
          <v:shape id="_x0000_i1029" type="#_x0000_t75" style="width:51pt;height:30pt" o:ole="">
            <v:imagedata r:id="rId16" o:title=""/>
          </v:shape>
          <o:OLEObject Type="Embed" ProgID="Equation.3" ShapeID="_x0000_i1029" DrawAspect="Content" ObjectID="_1362032341" r:id="rId17"/>
        </w:object>
      </w:r>
    </w:p>
    <w:p w:rsidR="003D3ECA" w:rsidRDefault="001904BF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3D3ECA" w:rsidRDefault="003D3ECA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e) </w:t>
      </w:r>
      <w:r w:rsidR="00994267" w:rsidRPr="003D3ECA">
        <w:rPr>
          <w:rFonts w:ascii="Comic Sans MS" w:hAnsi="Comic Sans MS"/>
          <w:position w:val="-30"/>
        </w:rPr>
        <w:object w:dxaOrig="999" w:dyaOrig="680">
          <v:shape id="_x0000_i1030" type="#_x0000_t75" style="width:51pt;height:33pt" o:ole="">
            <v:imagedata r:id="rId18" o:title=""/>
          </v:shape>
          <o:OLEObject Type="Embed" ProgID="Equation.3" ShapeID="_x0000_i1030" DrawAspect="Content" ObjectID="_1362032342" r:id="rId19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proofErr w:type="gramStart"/>
      <w:r>
        <w:rPr>
          <w:rFonts w:ascii="Calibri" w:hAnsi="Calibri"/>
          <w:bCs/>
          <w:sz w:val="22"/>
          <w:szCs w:val="22"/>
        </w:rPr>
        <w:t>f</w:t>
      </w:r>
      <w:proofErr w:type="gramEnd"/>
      <w:r>
        <w:rPr>
          <w:rFonts w:ascii="Calibri" w:hAnsi="Calibri"/>
          <w:bCs/>
          <w:sz w:val="22"/>
          <w:szCs w:val="22"/>
        </w:rPr>
        <w:t xml:space="preserve">) </w:t>
      </w:r>
      <w:r w:rsidR="00994267" w:rsidRPr="00060102">
        <w:rPr>
          <w:rFonts w:ascii="Comic Sans MS" w:hAnsi="Comic Sans MS"/>
          <w:position w:val="-24"/>
        </w:rPr>
        <w:object w:dxaOrig="980" w:dyaOrig="620">
          <v:shape id="_x0000_i1031" type="#_x0000_t75" style="width:49.5pt;height:30pt" o:ole="">
            <v:imagedata r:id="rId20" o:title=""/>
          </v:shape>
          <o:OLEObject Type="Embed" ProgID="Equation.3" ShapeID="_x0000_i1031" DrawAspect="Content" ObjectID="_1362032343" r:id="rId21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g) </w:t>
      </w:r>
      <w:r w:rsidR="00C179D3" w:rsidRPr="003D3ECA">
        <w:rPr>
          <w:rFonts w:ascii="Comic Sans MS" w:hAnsi="Comic Sans MS"/>
          <w:position w:val="-30"/>
        </w:rPr>
        <w:object w:dxaOrig="920" w:dyaOrig="680">
          <v:shape id="_x0000_i1032" type="#_x0000_t75" style="width:46.5pt;height:33pt" o:ole="">
            <v:imagedata r:id="rId22" o:title=""/>
          </v:shape>
          <o:OLEObject Type="Embed" ProgID="Equation.3" ShapeID="_x0000_i1032" DrawAspect="Content" ObjectID="_1362032344" r:id="rId23"/>
        </w:objec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h) </w:t>
      </w:r>
      <w:r w:rsidR="00F063DA" w:rsidRPr="00C179D3">
        <w:rPr>
          <w:rFonts w:ascii="Comic Sans MS" w:hAnsi="Comic Sans MS"/>
          <w:position w:val="-24"/>
        </w:rPr>
        <w:object w:dxaOrig="980" w:dyaOrig="620">
          <v:shape id="_x0000_i1033" type="#_x0000_t75" style="width:49.5pt;height:30pt" o:ole="">
            <v:imagedata r:id="rId24" o:title=""/>
          </v:shape>
          <o:OLEObject Type="Embed" ProgID="Equation.3" ShapeID="_x0000_i1033" DrawAspect="Content" ObjectID="_1362032345" r:id="rId25"/>
        </w:object>
      </w:r>
    </w:p>
    <w:p w:rsidR="005E049C" w:rsidRPr="005E049C" w:rsidRDefault="005E049C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5E049C" w:rsidRP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D56167">
        <w:rPr>
          <w:rFonts w:ascii="Calibri" w:hAnsi="Calibri"/>
          <w:b/>
          <w:bCs/>
          <w:i/>
          <w:sz w:val="22"/>
          <w:szCs w:val="22"/>
        </w:rPr>
        <w:t>None tonight!  Just complete this side of the note!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24"/>
  </w:num>
  <w:num w:numId="17">
    <w:abstractNumId w:val="22"/>
  </w:num>
  <w:num w:numId="18">
    <w:abstractNumId w:val="21"/>
  </w:num>
  <w:num w:numId="19">
    <w:abstractNumId w:val="16"/>
  </w:num>
  <w:num w:numId="20">
    <w:abstractNumId w:val="15"/>
  </w:num>
  <w:num w:numId="21">
    <w:abstractNumId w:val="25"/>
  </w:num>
  <w:num w:numId="22">
    <w:abstractNumId w:val="14"/>
  </w:num>
  <w:num w:numId="23">
    <w:abstractNumId w:val="10"/>
  </w:num>
  <w:num w:numId="24">
    <w:abstractNumId w:val="1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7029B"/>
    <w:rsid w:val="000705D2"/>
    <w:rsid w:val="0008137A"/>
    <w:rsid w:val="0009145C"/>
    <w:rsid w:val="000B3886"/>
    <w:rsid w:val="000B5B0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71B3E"/>
    <w:rsid w:val="00181967"/>
    <w:rsid w:val="001904BF"/>
    <w:rsid w:val="0019054C"/>
    <w:rsid w:val="00193F51"/>
    <w:rsid w:val="001B0F5C"/>
    <w:rsid w:val="001C4B5F"/>
    <w:rsid w:val="001E10ED"/>
    <w:rsid w:val="001F1AD6"/>
    <w:rsid w:val="00201016"/>
    <w:rsid w:val="00207F36"/>
    <w:rsid w:val="00222354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858E8"/>
    <w:rsid w:val="0029204B"/>
    <w:rsid w:val="002C0952"/>
    <w:rsid w:val="002D0191"/>
    <w:rsid w:val="002E625B"/>
    <w:rsid w:val="003042CD"/>
    <w:rsid w:val="00314C74"/>
    <w:rsid w:val="00320B2F"/>
    <w:rsid w:val="00373EE2"/>
    <w:rsid w:val="00375966"/>
    <w:rsid w:val="003D2E37"/>
    <w:rsid w:val="003D3ECA"/>
    <w:rsid w:val="003D6A54"/>
    <w:rsid w:val="003F4969"/>
    <w:rsid w:val="00427349"/>
    <w:rsid w:val="004338F9"/>
    <w:rsid w:val="004550ED"/>
    <w:rsid w:val="004623F6"/>
    <w:rsid w:val="00471973"/>
    <w:rsid w:val="00484F26"/>
    <w:rsid w:val="00496DA2"/>
    <w:rsid w:val="004B243F"/>
    <w:rsid w:val="004B60CA"/>
    <w:rsid w:val="004C6675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E22"/>
    <w:rsid w:val="00587784"/>
    <w:rsid w:val="00593C3A"/>
    <w:rsid w:val="005A5D49"/>
    <w:rsid w:val="005B1F1B"/>
    <w:rsid w:val="005C3B33"/>
    <w:rsid w:val="005D0CC9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428D"/>
    <w:rsid w:val="00655EC2"/>
    <w:rsid w:val="00657074"/>
    <w:rsid w:val="00682E6E"/>
    <w:rsid w:val="00693897"/>
    <w:rsid w:val="006940F5"/>
    <w:rsid w:val="006A36C0"/>
    <w:rsid w:val="006C7387"/>
    <w:rsid w:val="006D4398"/>
    <w:rsid w:val="006E09A5"/>
    <w:rsid w:val="0070744B"/>
    <w:rsid w:val="00711DD8"/>
    <w:rsid w:val="00712220"/>
    <w:rsid w:val="007141B6"/>
    <w:rsid w:val="007255DC"/>
    <w:rsid w:val="007307F1"/>
    <w:rsid w:val="00732BDF"/>
    <w:rsid w:val="007710AC"/>
    <w:rsid w:val="00773D3B"/>
    <w:rsid w:val="00775F54"/>
    <w:rsid w:val="00776771"/>
    <w:rsid w:val="00792456"/>
    <w:rsid w:val="00794812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64E3"/>
    <w:rsid w:val="00870E42"/>
    <w:rsid w:val="008725FF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6CD6"/>
    <w:rsid w:val="00AB6592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52AF"/>
    <w:rsid w:val="00BC0634"/>
    <w:rsid w:val="00BF2FDB"/>
    <w:rsid w:val="00BF5132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A323D"/>
    <w:rsid w:val="00DB188F"/>
    <w:rsid w:val="00DB20B9"/>
    <w:rsid w:val="00DB465D"/>
    <w:rsid w:val="00DD0B80"/>
    <w:rsid w:val="00DE2790"/>
    <w:rsid w:val="00DF5603"/>
    <w:rsid w:val="00E13BF0"/>
    <w:rsid w:val="00E176A0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D28D1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366E-DE0F-4B39-9CCD-082815F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49</cp:revision>
  <cp:lastPrinted>2011-03-19T13:30:00Z</cp:lastPrinted>
  <dcterms:created xsi:type="dcterms:W3CDTF">2011-03-18T12:57:00Z</dcterms:created>
  <dcterms:modified xsi:type="dcterms:W3CDTF">2011-03-19T13:32:00Z</dcterms:modified>
</cp:coreProperties>
</file>