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4A244C">
        <w:rPr>
          <w:rFonts w:ascii="Calibri" w:hAnsi="Calibri"/>
          <w:i/>
          <w:sz w:val="22"/>
        </w:rPr>
        <w:t>6</w:t>
      </w:r>
      <w:r>
        <w:rPr>
          <w:rFonts w:ascii="Calibri" w:hAnsi="Calibri"/>
          <w:i/>
          <w:sz w:val="22"/>
        </w:rPr>
        <w:t xml:space="preserve">: </w:t>
      </w:r>
      <w:r w:rsidR="004A244C">
        <w:rPr>
          <w:rFonts w:ascii="Calibri" w:hAnsi="Calibri"/>
          <w:i/>
          <w:sz w:val="22"/>
        </w:rPr>
        <w:t xml:space="preserve">Quadratic Expressions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073288">
        <w:rPr>
          <w:rFonts w:ascii="Calibri" w:hAnsi="Calibri"/>
          <w:i/>
          <w:sz w:val="22"/>
        </w:rPr>
        <w:t>3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180108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Factoring</w:t>
      </w:r>
      <w:r w:rsidR="00073288">
        <w:rPr>
          <w:rFonts w:ascii="Calibri" w:hAnsi="Calibri"/>
          <w:b/>
          <w:sz w:val="32"/>
          <w:szCs w:val="28"/>
        </w:rPr>
        <w:t xml:space="preserve"> Simple Trinomials</w:t>
      </w:r>
    </w:p>
    <w:p w:rsidR="00E742D5" w:rsidRDefault="00693FC6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I</w:t>
      </w:r>
      <w:r w:rsidR="004437B5">
        <w:rPr>
          <w:rFonts w:ascii="Calibri" w:hAnsi="Calibri"/>
          <w:b/>
          <w:bCs/>
          <w:szCs w:val="22"/>
        </w:rPr>
        <w:t>ntroducing t</w:t>
      </w:r>
      <w:r w:rsidR="006207ED">
        <w:rPr>
          <w:rFonts w:ascii="Calibri" w:hAnsi="Calibri"/>
          <w:b/>
          <w:bCs/>
          <w:szCs w:val="22"/>
        </w:rPr>
        <w:t>he</w:t>
      </w:r>
      <w:r>
        <w:rPr>
          <w:rFonts w:ascii="Calibri" w:hAnsi="Calibri"/>
          <w:b/>
          <w:bCs/>
          <w:szCs w:val="22"/>
        </w:rPr>
        <w:t xml:space="preserve"> Quadratic Expression!</w:t>
      </w:r>
    </w:p>
    <w:p w:rsidR="00693FC6" w:rsidRDefault="00693FC6" w:rsidP="009A56DB">
      <w:pPr>
        <w:spacing w:after="120" w:line="276" w:lineRule="auto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Before we move on to factoring simple trinomials, we should meet the star of this unit: the quadratic expression!</w:t>
      </w:r>
      <w:r>
        <w:rPr>
          <w:rFonts w:ascii="Calibri" w:hAnsi="Calibri"/>
          <w:bCs/>
          <w:sz w:val="22"/>
          <w:szCs w:val="22"/>
        </w:rPr>
        <w:br/>
        <w:t xml:space="preserve">A </w:t>
      </w:r>
      <w:r w:rsidRPr="00693FC6">
        <w:rPr>
          <w:rFonts w:ascii="Calibri" w:hAnsi="Calibri"/>
          <w:b/>
          <w:bCs/>
          <w:sz w:val="22"/>
          <w:szCs w:val="22"/>
        </w:rPr>
        <w:t>quadratic expression</w:t>
      </w:r>
      <w:r>
        <w:rPr>
          <w:rFonts w:ascii="Calibri" w:hAnsi="Calibri"/>
          <w:bCs/>
          <w:sz w:val="22"/>
          <w:szCs w:val="22"/>
        </w:rPr>
        <w:t xml:space="preserve"> gets its name from the Latin word “</w:t>
      </w:r>
      <w:proofErr w:type="spellStart"/>
      <w:r>
        <w:rPr>
          <w:rFonts w:ascii="Calibri" w:hAnsi="Calibri"/>
          <w:bCs/>
          <w:sz w:val="22"/>
          <w:szCs w:val="22"/>
        </w:rPr>
        <w:t>quadrat</w:t>
      </w:r>
      <w:r w:rsidR="00072F70">
        <w:rPr>
          <w:rFonts w:ascii="Calibri" w:hAnsi="Calibri"/>
          <w:bCs/>
          <w:sz w:val="22"/>
          <w:szCs w:val="22"/>
        </w:rPr>
        <w:t>um</w:t>
      </w:r>
      <w:proofErr w:type="spellEnd"/>
      <w:r>
        <w:rPr>
          <w:rFonts w:ascii="Calibri" w:hAnsi="Calibri"/>
          <w:bCs/>
          <w:sz w:val="22"/>
          <w:szCs w:val="22"/>
        </w:rPr>
        <w:t xml:space="preserve">” which means “square”.  As you might expect, a quadratic expression has a “squared” term in it (which is a variable raised to the </w:t>
      </w:r>
      <w:r w:rsidRPr="006207ED">
        <w:rPr>
          <w:rFonts w:ascii="Calibri" w:hAnsi="Calibri"/>
          <w:bCs/>
          <w:i/>
          <w:sz w:val="22"/>
          <w:szCs w:val="22"/>
        </w:rPr>
        <w:t>second degree</w:t>
      </w:r>
      <w:r>
        <w:rPr>
          <w:rFonts w:ascii="Calibri" w:hAnsi="Calibri"/>
          <w:bCs/>
          <w:sz w:val="22"/>
          <w:szCs w:val="22"/>
        </w:rPr>
        <w:t>).</w:t>
      </w:r>
    </w:p>
    <w:p w:rsidR="00121253" w:rsidRPr="00693FC6" w:rsidRDefault="00693FC6" w:rsidP="00693FC6">
      <w:pPr>
        <w:jc w:val="center"/>
        <w:rPr>
          <w:rFonts w:ascii="Calibri" w:hAnsi="Calibri"/>
          <w:bCs/>
          <w:sz w:val="56"/>
          <w:szCs w:val="56"/>
        </w:rPr>
      </w:pPr>
      <w:r>
        <w:rPr>
          <w:rFonts w:ascii="Calibri" w:hAnsi="Calibri"/>
          <w:bCs/>
          <w:sz w:val="22"/>
          <w:szCs w:val="22"/>
        </w:rPr>
        <w:br/>
      </w:r>
      <w:proofErr w:type="gramStart"/>
      <w:r w:rsidRPr="00693FC6">
        <w:rPr>
          <w:rFonts w:ascii="Calibri" w:hAnsi="Calibri"/>
          <w:bCs/>
          <w:sz w:val="56"/>
          <w:szCs w:val="56"/>
        </w:rPr>
        <w:t>x</w:t>
      </w:r>
      <w:r w:rsidRPr="00693FC6">
        <w:rPr>
          <w:rFonts w:ascii="Calibri" w:hAnsi="Calibri"/>
          <w:bCs/>
          <w:sz w:val="56"/>
          <w:szCs w:val="56"/>
          <w:vertAlign w:val="superscript"/>
        </w:rPr>
        <w:t>2</w:t>
      </w:r>
      <w:proofErr w:type="gramEnd"/>
      <w:r w:rsidRPr="00693FC6">
        <w:rPr>
          <w:rFonts w:ascii="Calibri" w:hAnsi="Calibri"/>
          <w:bCs/>
          <w:sz w:val="56"/>
          <w:szCs w:val="56"/>
        </w:rPr>
        <w:t xml:space="preserve"> + 2x + 1</w:t>
      </w:r>
      <w:r w:rsidRPr="00693FC6">
        <w:rPr>
          <w:rFonts w:ascii="Calibri" w:hAnsi="Calibri"/>
          <w:bCs/>
          <w:sz w:val="56"/>
          <w:szCs w:val="56"/>
        </w:rPr>
        <w:br/>
      </w:r>
    </w:p>
    <w:p w:rsidR="00E742D5" w:rsidRDefault="003343B9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Finding the Patterns</w:t>
      </w:r>
    </w:p>
    <w:p w:rsidR="004437B5" w:rsidRDefault="004437B5" w:rsidP="005A3E3D">
      <w:pPr>
        <w:spacing w:after="240" w:line="360" w:lineRule="auto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will learn how to factor a simple quadratic trinomial, which takes the form _______________________________.  Remember that “factoring” is the opposite of “expanding” and the result of factoring a simple quadratic trinomial will be _____________________________________.</w:t>
      </w:r>
    </w:p>
    <w:p w:rsidR="00EB1299" w:rsidRDefault="003343B9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 order to factor a simple </w:t>
      </w:r>
      <w:r w:rsidR="00043FA7">
        <w:rPr>
          <w:rFonts w:ascii="Calibri" w:hAnsi="Calibri"/>
          <w:bCs/>
          <w:sz w:val="22"/>
          <w:szCs w:val="22"/>
        </w:rPr>
        <w:t xml:space="preserve">quadratic </w:t>
      </w:r>
      <w:r>
        <w:rPr>
          <w:rFonts w:ascii="Calibri" w:hAnsi="Calibri"/>
          <w:bCs/>
          <w:sz w:val="22"/>
          <w:szCs w:val="22"/>
        </w:rPr>
        <w:t xml:space="preserve">trinomial, </w:t>
      </w:r>
      <w:r w:rsidR="006207ED">
        <w:rPr>
          <w:rFonts w:ascii="Calibri" w:hAnsi="Calibri"/>
          <w:bCs/>
          <w:sz w:val="22"/>
          <w:szCs w:val="22"/>
        </w:rPr>
        <w:t xml:space="preserve">which is a trinomial in the form </w:t>
      </w:r>
      <w:r w:rsidR="006207ED" w:rsidRPr="006207ED">
        <w:rPr>
          <w:rFonts w:ascii="Calibri" w:hAnsi="Calibri"/>
          <w:b/>
          <w:bCs/>
          <w:i/>
          <w:sz w:val="22"/>
          <w:szCs w:val="22"/>
        </w:rPr>
        <w:t>x</w:t>
      </w:r>
      <w:r w:rsidR="006207ED" w:rsidRPr="006207ED">
        <w:rPr>
          <w:rFonts w:ascii="Calibri" w:hAnsi="Calibri"/>
          <w:b/>
          <w:bCs/>
          <w:i/>
          <w:sz w:val="22"/>
          <w:szCs w:val="22"/>
          <w:vertAlign w:val="superscript"/>
        </w:rPr>
        <w:t>2</w:t>
      </w:r>
      <w:r w:rsidR="006207ED" w:rsidRPr="006207ED">
        <w:rPr>
          <w:rFonts w:ascii="Calibri" w:hAnsi="Calibri"/>
          <w:b/>
          <w:bCs/>
          <w:i/>
          <w:sz w:val="22"/>
          <w:szCs w:val="22"/>
        </w:rPr>
        <w:t xml:space="preserve"> + </w:t>
      </w:r>
      <w:proofErr w:type="spellStart"/>
      <w:r w:rsidR="006207ED" w:rsidRPr="006207ED">
        <w:rPr>
          <w:rFonts w:ascii="Calibri" w:hAnsi="Calibri"/>
          <w:b/>
          <w:bCs/>
          <w:i/>
          <w:sz w:val="22"/>
          <w:szCs w:val="22"/>
        </w:rPr>
        <w:t>bx</w:t>
      </w:r>
      <w:proofErr w:type="spellEnd"/>
      <w:r w:rsidR="006207ED" w:rsidRPr="006207ED">
        <w:rPr>
          <w:rFonts w:ascii="Calibri" w:hAnsi="Calibri"/>
          <w:b/>
          <w:bCs/>
          <w:i/>
          <w:sz w:val="22"/>
          <w:szCs w:val="22"/>
        </w:rPr>
        <w:t xml:space="preserve"> + </w:t>
      </w:r>
      <w:proofErr w:type="gramStart"/>
      <w:r w:rsidR="006207ED" w:rsidRPr="006207ED">
        <w:rPr>
          <w:rFonts w:ascii="Calibri" w:hAnsi="Calibri"/>
          <w:b/>
          <w:bCs/>
          <w:i/>
          <w:sz w:val="22"/>
          <w:szCs w:val="22"/>
        </w:rPr>
        <w:t>c</w:t>
      </w:r>
      <w:r w:rsidR="006207ED">
        <w:rPr>
          <w:rFonts w:ascii="Calibri" w:hAnsi="Calibri"/>
          <w:bCs/>
          <w:sz w:val="22"/>
          <w:szCs w:val="22"/>
        </w:rPr>
        <w:t>,</w:t>
      </w:r>
      <w:proofErr w:type="gramEnd"/>
      <w:r w:rsidR="006207E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you must observe the patterns that occur wh</w:t>
      </w:r>
      <w:r w:rsidR="00043FA7">
        <w:rPr>
          <w:rFonts w:ascii="Calibri" w:hAnsi="Calibri"/>
          <w:bCs/>
          <w:sz w:val="22"/>
          <w:szCs w:val="22"/>
        </w:rPr>
        <w:t xml:space="preserve">en two binomials are expanded.   </w:t>
      </w:r>
      <w:r>
        <w:rPr>
          <w:rFonts w:ascii="Calibri" w:hAnsi="Calibri"/>
          <w:bCs/>
          <w:sz w:val="22"/>
          <w:szCs w:val="22"/>
        </w:rPr>
        <w:t>If we can see the patterns that exist, we can use those patterns to work backwards from the simple</w:t>
      </w:r>
      <w:r w:rsidR="006207ED">
        <w:rPr>
          <w:rFonts w:ascii="Calibri" w:hAnsi="Calibri"/>
          <w:bCs/>
          <w:sz w:val="22"/>
          <w:szCs w:val="22"/>
        </w:rPr>
        <w:t xml:space="preserve"> quadratic </w:t>
      </w:r>
      <w:r>
        <w:rPr>
          <w:rFonts w:ascii="Calibri" w:hAnsi="Calibri"/>
          <w:bCs/>
          <w:sz w:val="22"/>
          <w:szCs w:val="22"/>
        </w:rPr>
        <w:t>trinomial to the original two binomials!</w:t>
      </w:r>
    </w:p>
    <w:p w:rsidR="005E04F1" w:rsidRDefault="005E04F1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i</w:t>
      </w:r>
      <w:proofErr w:type="spellEnd"/>
      <w:r>
        <w:rPr>
          <w:rFonts w:ascii="Calibri" w:hAnsi="Calibri"/>
          <w:bCs/>
          <w:sz w:val="22"/>
          <w:szCs w:val="22"/>
        </w:rPr>
        <w:t>)   (x + 2</w:t>
      </w:r>
      <w:proofErr w:type="gramStart"/>
      <w:r>
        <w:rPr>
          <w:rFonts w:ascii="Calibri" w:hAnsi="Calibri"/>
          <w:bCs/>
          <w:sz w:val="22"/>
          <w:szCs w:val="22"/>
        </w:rPr>
        <w:t>)(</w:t>
      </w:r>
      <w:proofErr w:type="gramEnd"/>
      <w:r>
        <w:rPr>
          <w:rFonts w:ascii="Calibri" w:hAnsi="Calibri"/>
          <w:bCs/>
          <w:sz w:val="22"/>
          <w:szCs w:val="22"/>
        </w:rPr>
        <w:t>x + 5)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ii)   (a</w:t>
      </w:r>
      <w:r w:rsidR="003E7871">
        <w:rPr>
          <w:rFonts w:ascii="Calibri" w:hAnsi="Calibri"/>
          <w:bCs/>
          <w:sz w:val="22"/>
          <w:szCs w:val="22"/>
        </w:rPr>
        <w:t xml:space="preserve"> – </w:t>
      </w:r>
      <w:r>
        <w:rPr>
          <w:rFonts w:ascii="Calibri" w:hAnsi="Calibri"/>
          <w:bCs/>
          <w:sz w:val="22"/>
          <w:szCs w:val="22"/>
        </w:rPr>
        <w:t>3)(a</w:t>
      </w:r>
      <w:r w:rsidR="003E7871">
        <w:rPr>
          <w:rFonts w:ascii="Calibri" w:hAnsi="Calibri"/>
          <w:bCs/>
          <w:sz w:val="22"/>
          <w:szCs w:val="22"/>
        </w:rPr>
        <w:t xml:space="preserve"> – 1)</w:t>
      </w:r>
      <w:r w:rsidR="003E7871">
        <w:rPr>
          <w:rFonts w:ascii="Calibri" w:hAnsi="Calibri"/>
          <w:bCs/>
          <w:sz w:val="22"/>
          <w:szCs w:val="22"/>
        </w:rPr>
        <w:tab/>
      </w:r>
      <w:r w:rsidR="003E7871">
        <w:rPr>
          <w:rFonts w:ascii="Calibri" w:hAnsi="Calibri"/>
          <w:bCs/>
          <w:sz w:val="22"/>
          <w:szCs w:val="22"/>
        </w:rPr>
        <w:tab/>
      </w:r>
      <w:r w:rsidR="003E7871">
        <w:rPr>
          <w:rFonts w:ascii="Calibri" w:hAnsi="Calibri"/>
          <w:bCs/>
          <w:sz w:val="22"/>
          <w:szCs w:val="22"/>
        </w:rPr>
        <w:tab/>
      </w:r>
      <w:r w:rsidR="003E7871">
        <w:rPr>
          <w:rFonts w:ascii="Calibri" w:hAnsi="Calibri"/>
          <w:bCs/>
          <w:sz w:val="22"/>
          <w:szCs w:val="22"/>
        </w:rPr>
        <w:tab/>
        <w:t xml:space="preserve">iii)    (y + 3)(y – </w:t>
      </w:r>
      <w:r>
        <w:rPr>
          <w:rFonts w:ascii="Calibri" w:hAnsi="Calibri"/>
          <w:bCs/>
          <w:sz w:val="22"/>
          <w:szCs w:val="22"/>
        </w:rPr>
        <w:t>2)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5C6FF4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  <w:t>What pattern do we notice between the “c” value of the</w:t>
      </w:r>
      <w:r>
        <w:rPr>
          <w:rFonts w:ascii="Calibri" w:hAnsi="Calibri"/>
          <w:bCs/>
          <w:sz w:val="22"/>
          <w:szCs w:val="22"/>
        </w:rPr>
        <w:br/>
        <w:t>trinomial and the two constants from the original binomials?</w:t>
      </w:r>
      <w:r>
        <w:rPr>
          <w:rFonts w:ascii="Calibri" w:hAnsi="Calibri"/>
          <w:bCs/>
          <w:sz w:val="22"/>
          <w:szCs w:val="22"/>
        </w:rPr>
        <w:tab/>
        <w:t>__________________________________________</w:t>
      </w:r>
    </w:p>
    <w:p w:rsidR="005E04F1" w:rsidRDefault="005E04F1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What pattern do we notice between the “b” value of the</w:t>
      </w:r>
      <w:r>
        <w:rPr>
          <w:rFonts w:ascii="Calibri" w:hAnsi="Calibri"/>
          <w:bCs/>
          <w:sz w:val="22"/>
          <w:szCs w:val="22"/>
        </w:rPr>
        <w:br/>
        <w:t>trinomial and the two constants from the original binomials?</w:t>
      </w:r>
      <w:r>
        <w:rPr>
          <w:rFonts w:ascii="Calibri" w:hAnsi="Calibri"/>
          <w:bCs/>
          <w:sz w:val="22"/>
          <w:szCs w:val="22"/>
        </w:rPr>
        <w:tab/>
        <w:t>__________________________________________</w:t>
      </w:r>
    </w:p>
    <w:p w:rsidR="000120A5" w:rsidRDefault="000120A5" w:rsidP="000120A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Factoring Simple Trinomials</w:t>
      </w:r>
    </w:p>
    <w:p w:rsidR="000120A5" w:rsidRDefault="00D50084" w:rsidP="000120A5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Armed with these patterns and our trusty factoring tables, we can sta</w:t>
      </w:r>
      <w:r w:rsidR="009A56DB">
        <w:rPr>
          <w:rFonts w:ascii="Calibri" w:hAnsi="Calibri"/>
          <w:bCs/>
          <w:sz w:val="22"/>
          <w:szCs w:val="22"/>
        </w:rPr>
        <w:t xml:space="preserve">rt to factor simple </w:t>
      </w:r>
      <w:r w:rsidR="005C2A7D">
        <w:rPr>
          <w:rFonts w:ascii="Calibri" w:hAnsi="Calibri"/>
          <w:bCs/>
          <w:sz w:val="22"/>
          <w:szCs w:val="22"/>
        </w:rPr>
        <w:t xml:space="preserve">quadratic </w:t>
      </w:r>
      <w:r w:rsidR="009A56DB">
        <w:rPr>
          <w:rFonts w:ascii="Calibri" w:hAnsi="Calibri"/>
          <w:bCs/>
          <w:sz w:val="22"/>
          <w:szCs w:val="22"/>
        </w:rPr>
        <w:t>trinomials!</w:t>
      </w:r>
      <w:r w:rsidR="009A56DB">
        <w:rPr>
          <w:rFonts w:ascii="Calibri" w:hAnsi="Calibri"/>
          <w:bCs/>
          <w:sz w:val="22"/>
          <w:szCs w:val="22"/>
        </w:rPr>
        <w:br/>
        <w:t>Let’s try some examples together!</w:t>
      </w:r>
    </w:p>
    <w:p w:rsidR="009A56DB" w:rsidRDefault="009A56DB" w:rsidP="009A56D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x</w:t>
      </w:r>
      <w:r w:rsidRPr="009A56DB">
        <w:rPr>
          <w:rFonts w:ascii="Calibri" w:hAnsi="Calibri"/>
          <w:bCs/>
          <w:sz w:val="22"/>
          <w:szCs w:val="22"/>
          <w:vertAlign w:val="superscript"/>
        </w:rPr>
        <w:t>2</w:t>
      </w:r>
      <w:proofErr w:type="gramEnd"/>
      <w:r>
        <w:rPr>
          <w:rFonts w:ascii="Calibri" w:hAnsi="Calibri"/>
          <w:bCs/>
          <w:sz w:val="22"/>
          <w:szCs w:val="22"/>
        </w:rPr>
        <w:t xml:space="preserve"> + 3x + 2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x</w:t>
      </w:r>
      <w:r w:rsidRPr="009A56DB">
        <w:rPr>
          <w:rFonts w:ascii="Calibri" w:hAnsi="Calibri"/>
          <w:bCs/>
          <w:sz w:val="22"/>
          <w:szCs w:val="22"/>
          <w:vertAlign w:val="superscript"/>
        </w:rPr>
        <w:t>2</w:t>
      </w:r>
      <w:r w:rsidR="00950CFD">
        <w:rPr>
          <w:rFonts w:ascii="Calibri" w:hAnsi="Calibri"/>
          <w:bCs/>
          <w:sz w:val="22"/>
          <w:szCs w:val="22"/>
        </w:rPr>
        <w:t xml:space="preserve"> – 5x + 6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x</w:t>
      </w:r>
      <w:r w:rsidRPr="009A56DB">
        <w:rPr>
          <w:rFonts w:ascii="Calibri" w:hAnsi="Calibri"/>
          <w:bCs/>
          <w:sz w:val="22"/>
          <w:szCs w:val="22"/>
          <w:vertAlign w:val="superscript"/>
        </w:rPr>
        <w:t>2</w:t>
      </w:r>
      <w:r w:rsidR="00950CFD">
        <w:rPr>
          <w:rFonts w:ascii="Calibri" w:hAnsi="Calibri"/>
          <w:bCs/>
          <w:sz w:val="22"/>
          <w:szCs w:val="22"/>
        </w:rPr>
        <w:t xml:space="preserve"> + 3x – 10</w:t>
      </w:r>
    </w:p>
    <w:p w:rsidR="00E86151" w:rsidRDefault="00E86151" w:rsidP="009A56D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</w:p>
    <w:p w:rsidR="00E86151" w:rsidRDefault="00E86151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</w:p>
    <w:p w:rsidR="00E86151" w:rsidRDefault="00E86151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</w:p>
    <w:p w:rsidR="00E86151" w:rsidRDefault="00E86151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</w:p>
    <w:p w:rsidR="00E86151" w:rsidRDefault="00E86151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</w:p>
    <w:p w:rsidR="00143FB7" w:rsidRDefault="00E86151" w:rsidP="00256BBB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Here is a decision tree, which will help </w:t>
      </w:r>
      <w:proofErr w:type="gramStart"/>
      <w:r>
        <w:rPr>
          <w:rFonts w:ascii="Calibri" w:hAnsi="Calibri"/>
          <w:bCs/>
          <w:sz w:val="22"/>
          <w:szCs w:val="22"/>
        </w:rPr>
        <w:t>you</w:t>
      </w:r>
      <w:proofErr w:type="gramEnd"/>
      <w:r>
        <w:rPr>
          <w:rFonts w:ascii="Calibri" w:hAnsi="Calibri"/>
          <w:bCs/>
          <w:sz w:val="22"/>
          <w:szCs w:val="22"/>
        </w:rPr>
        <w:t xml:space="preserve"> move from step to step as you factor simple quadratic trinomials!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="001818FF"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inline distT="0" distB="0" distL="0" distR="0">
            <wp:extent cx="6648450" cy="33147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11733">
        <w:rPr>
          <w:rFonts w:ascii="Calibri" w:hAnsi="Calibri"/>
          <w:bCs/>
          <w:sz w:val="22"/>
          <w:szCs w:val="22"/>
        </w:rPr>
        <w:tab/>
      </w:r>
    </w:p>
    <w:p w:rsidR="00950CFD" w:rsidRDefault="00950CFD" w:rsidP="00283738">
      <w:pPr>
        <w:pStyle w:val="ListParagraph"/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One </w:t>
      </w:r>
      <w:r w:rsidR="00046B48">
        <w:rPr>
          <w:rFonts w:ascii="Calibri" w:hAnsi="Calibri"/>
          <w:bCs/>
          <w:sz w:val="22"/>
          <w:szCs w:val="22"/>
        </w:rPr>
        <w:t>great thing about</w:t>
      </w:r>
      <w:r>
        <w:rPr>
          <w:rFonts w:ascii="Calibri" w:hAnsi="Calibri"/>
          <w:bCs/>
          <w:sz w:val="22"/>
          <w:szCs w:val="22"/>
        </w:rPr>
        <w:t xml:space="preserve"> factoring simple quadratic trinomials is that you can </w:t>
      </w:r>
      <w:r w:rsidRPr="00950CFD">
        <w:rPr>
          <w:rFonts w:ascii="Calibri" w:hAnsi="Calibri"/>
          <w:b/>
          <w:bCs/>
          <w:i/>
          <w:sz w:val="22"/>
          <w:szCs w:val="22"/>
        </w:rPr>
        <w:t>expand your answer</w:t>
      </w:r>
      <w:r>
        <w:rPr>
          <w:rFonts w:ascii="Calibri" w:hAnsi="Calibri"/>
          <w:bCs/>
          <w:sz w:val="22"/>
          <w:szCs w:val="22"/>
        </w:rPr>
        <w:t xml:space="preserve"> (which will be two binomials) back out again to see if your answer is correct!</w:t>
      </w:r>
      <w:r w:rsidR="00046B48">
        <w:rPr>
          <w:rFonts w:ascii="Calibri" w:hAnsi="Calibri"/>
          <w:bCs/>
          <w:sz w:val="22"/>
          <w:szCs w:val="22"/>
        </w:rPr>
        <w:t xml:space="preserve">  This is a great habit for checking your answers!</w:t>
      </w:r>
      <w:r>
        <w:rPr>
          <w:rFonts w:ascii="Calibri" w:hAnsi="Calibri"/>
          <w:bCs/>
          <w:sz w:val="22"/>
          <w:szCs w:val="22"/>
        </w:rPr>
        <w:br/>
      </w:r>
    </w:p>
    <w:p w:rsidR="00885CFD" w:rsidRPr="00283738" w:rsidRDefault="00885CFD" w:rsidP="00283738">
      <w:pPr>
        <w:pStyle w:val="ListParagraph"/>
        <w:spacing w:after="240"/>
        <w:ind w:left="142" w:right="-96"/>
        <w:rPr>
          <w:rFonts w:ascii="Calibri" w:hAnsi="Calibri"/>
          <w:b/>
          <w:bCs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Let’s try a few </w:t>
      </w:r>
      <w:r w:rsidR="005C2A7D">
        <w:rPr>
          <w:rFonts w:ascii="Calibri" w:hAnsi="Calibri"/>
          <w:bCs/>
          <w:sz w:val="22"/>
          <w:szCs w:val="22"/>
        </w:rPr>
        <w:t xml:space="preserve">more </w:t>
      </w:r>
      <w:r>
        <w:rPr>
          <w:rFonts w:ascii="Calibri" w:hAnsi="Calibri"/>
          <w:bCs/>
          <w:sz w:val="22"/>
          <w:szCs w:val="22"/>
        </w:rPr>
        <w:t>examples</w:t>
      </w:r>
      <w:r w:rsidR="00046B48">
        <w:rPr>
          <w:rFonts w:ascii="Calibri" w:hAnsi="Calibri"/>
          <w:bCs/>
          <w:sz w:val="22"/>
          <w:szCs w:val="22"/>
        </w:rPr>
        <w:t>, including “checks” of our answers</w:t>
      </w:r>
      <w:r>
        <w:rPr>
          <w:rFonts w:ascii="Calibri" w:hAnsi="Calibri"/>
          <w:bCs/>
          <w:sz w:val="22"/>
          <w:szCs w:val="22"/>
        </w:rPr>
        <w:t>:</w:t>
      </w:r>
    </w:p>
    <w:p w:rsidR="006378D6" w:rsidRDefault="0007062D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  </w:t>
      </w:r>
      <w:proofErr w:type="gramStart"/>
      <w:r w:rsidR="00D64A3C">
        <w:rPr>
          <w:rFonts w:ascii="Calibri" w:hAnsi="Calibri"/>
          <w:bCs/>
          <w:sz w:val="22"/>
          <w:szCs w:val="22"/>
        </w:rPr>
        <w:t>z</w:t>
      </w:r>
      <w:r w:rsidR="00D64A3C" w:rsidRPr="00D64A3C">
        <w:rPr>
          <w:rFonts w:ascii="Calibri" w:hAnsi="Calibri"/>
          <w:bCs/>
          <w:sz w:val="22"/>
          <w:szCs w:val="22"/>
          <w:vertAlign w:val="superscript"/>
        </w:rPr>
        <w:t>2</w:t>
      </w:r>
      <w:proofErr w:type="gramEnd"/>
      <w:r w:rsidR="00D64A3C">
        <w:rPr>
          <w:rFonts w:ascii="Calibri" w:hAnsi="Calibri"/>
          <w:bCs/>
          <w:sz w:val="22"/>
          <w:szCs w:val="22"/>
        </w:rPr>
        <w:t xml:space="preserve"> + 7z + 12</w:t>
      </w:r>
      <w:r w:rsidR="006378D6">
        <w:rPr>
          <w:rFonts w:ascii="Calibri" w:hAnsi="Calibri"/>
          <w:bCs/>
          <w:sz w:val="22"/>
          <w:szCs w:val="22"/>
        </w:rPr>
        <w:tab/>
      </w:r>
      <w:r w:rsidR="006378D6" w:rsidRPr="006378D6">
        <w:rPr>
          <w:rFonts w:ascii="Calibri" w:hAnsi="Calibri"/>
          <w:bCs/>
          <w:i/>
          <w:sz w:val="22"/>
          <w:szCs w:val="22"/>
        </w:rPr>
        <w:t>Check:</w:t>
      </w:r>
      <w:r w:rsidR="006378D6">
        <w:rPr>
          <w:rFonts w:ascii="Calibri" w:hAnsi="Calibri"/>
          <w:bCs/>
          <w:sz w:val="22"/>
          <w:szCs w:val="22"/>
        </w:rPr>
        <w:tab/>
      </w:r>
      <w:r w:rsidR="00DA37BF">
        <w:rPr>
          <w:rFonts w:ascii="Calibri" w:hAnsi="Calibri"/>
          <w:bCs/>
          <w:sz w:val="22"/>
          <w:szCs w:val="22"/>
        </w:rPr>
        <w:t xml:space="preserve">b)    </w:t>
      </w:r>
      <w:r w:rsidR="003F5E1C">
        <w:rPr>
          <w:rFonts w:ascii="Calibri" w:hAnsi="Calibri"/>
          <w:bCs/>
          <w:sz w:val="22"/>
          <w:szCs w:val="22"/>
        </w:rPr>
        <w:t>a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 w:rsidR="003F5E1C">
        <w:rPr>
          <w:rFonts w:ascii="Calibri" w:hAnsi="Calibri"/>
          <w:bCs/>
          <w:sz w:val="22"/>
          <w:szCs w:val="22"/>
        </w:rPr>
        <w:t xml:space="preserve"> </w:t>
      </w:r>
      <w:r w:rsidR="00DA37BF">
        <w:rPr>
          <w:rFonts w:ascii="Calibri" w:hAnsi="Calibri"/>
          <w:bCs/>
          <w:sz w:val="22"/>
          <w:szCs w:val="22"/>
        </w:rPr>
        <w:t>– 2a + 1</w:t>
      </w:r>
      <w:r w:rsidR="00E11639" w:rsidRPr="0007062D">
        <w:rPr>
          <w:rFonts w:ascii="Calibri" w:hAnsi="Calibri"/>
          <w:bCs/>
          <w:sz w:val="22"/>
          <w:szCs w:val="22"/>
        </w:rPr>
        <w:tab/>
      </w:r>
      <w:r w:rsidR="006378D6" w:rsidRPr="006378D6">
        <w:rPr>
          <w:rFonts w:ascii="Calibri" w:hAnsi="Calibri"/>
          <w:bCs/>
          <w:i/>
          <w:sz w:val="22"/>
          <w:szCs w:val="22"/>
        </w:rPr>
        <w:t>Check:</w:t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E11639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 w:rsidRPr="0007062D">
        <w:rPr>
          <w:rFonts w:ascii="Calibri" w:hAnsi="Calibri"/>
          <w:bCs/>
          <w:sz w:val="22"/>
          <w:szCs w:val="22"/>
        </w:rPr>
        <w:t xml:space="preserve">c)    </w:t>
      </w:r>
      <w:proofErr w:type="gramStart"/>
      <w:r w:rsidR="003F5E1C">
        <w:rPr>
          <w:rFonts w:ascii="Calibri" w:hAnsi="Calibri"/>
          <w:bCs/>
          <w:sz w:val="22"/>
          <w:szCs w:val="22"/>
        </w:rPr>
        <w:t>h</w:t>
      </w:r>
      <w:r w:rsidR="00DA37BF">
        <w:rPr>
          <w:rFonts w:ascii="Calibri" w:hAnsi="Calibri"/>
          <w:bCs/>
          <w:sz w:val="22"/>
          <w:szCs w:val="22"/>
          <w:vertAlign w:val="superscript"/>
        </w:rPr>
        <w:t>2</w:t>
      </w:r>
      <w:proofErr w:type="gramEnd"/>
      <w:r w:rsidR="00DA37BF">
        <w:rPr>
          <w:rFonts w:ascii="Calibri" w:hAnsi="Calibri"/>
          <w:bCs/>
          <w:sz w:val="22"/>
          <w:szCs w:val="22"/>
        </w:rPr>
        <w:t xml:space="preserve"> + 6h + 9</w:t>
      </w:r>
      <w:r w:rsidR="006378D6">
        <w:rPr>
          <w:rFonts w:ascii="Calibri" w:hAnsi="Calibri"/>
          <w:bCs/>
          <w:sz w:val="22"/>
          <w:szCs w:val="22"/>
        </w:rPr>
        <w:tab/>
      </w:r>
      <w:r w:rsidR="006378D6" w:rsidRPr="006378D6">
        <w:rPr>
          <w:rFonts w:ascii="Calibri" w:hAnsi="Calibri"/>
          <w:bCs/>
          <w:i/>
          <w:sz w:val="22"/>
          <w:szCs w:val="22"/>
        </w:rPr>
        <w:t>Check:</w:t>
      </w:r>
      <w:r w:rsidR="006378D6">
        <w:rPr>
          <w:rFonts w:ascii="Calibri" w:hAnsi="Calibri"/>
          <w:bCs/>
          <w:sz w:val="22"/>
          <w:szCs w:val="22"/>
        </w:rPr>
        <w:tab/>
      </w:r>
      <w:r w:rsidR="003F5E1C">
        <w:rPr>
          <w:rFonts w:ascii="Calibri" w:hAnsi="Calibri"/>
          <w:bCs/>
          <w:sz w:val="22"/>
          <w:szCs w:val="22"/>
        </w:rPr>
        <w:t>d)    b</w:t>
      </w:r>
      <w:r w:rsidR="00DA37BF">
        <w:rPr>
          <w:rFonts w:ascii="Calibri" w:hAnsi="Calibri"/>
          <w:bCs/>
          <w:sz w:val="22"/>
          <w:szCs w:val="22"/>
          <w:vertAlign w:val="superscript"/>
        </w:rPr>
        <w:t>2</w:t>
      </w:r>
      <w:r w:rsidR="00DA37BF">
        <w:rPr>
          <w:rFonts w:ascii="Calibri" w:hAnsi="Calibri"/>
          <w:bCs/>
          <w:sz w:val="22"/>
          <w:szCs w:val="22"/>
        </w:rPr>
        <w:t xml:space="preserve"> – 4</w:t>
      </w:r>
      <w:r w:rsidR="003F5E1C">
        <w:rPr>
          <w:rFonts w:ascii="Calibri" w:hAnsi="Calibri"/>
          <w:bCs/>
          <w:sz w:val="22"/>
          <w:szCs w:val="22"/>
        </w:rPr>
        <w:t>b</w:t>
      </w:r>
      <w:r w:rsidR="00DA37BF">
        <w:rPr>
          <w:rFonts w:ascii="Calibri" w:hAnsi="Calibri"/>
          <w:bCs/>
          <w:sz w:val="22"/>
          <w:szCs w:val="22"/>
        </w:rPr>
        <w:t xml:space="preserve"> – 12</w:t>
      </w:r>
      <w:r w:rsidR="006378D6">
        <w:rPr>
          <w:rFonts w:ascii="Calibri" w:hAnsi="Calibri"/>
          <w:bCs/>
          <w:sz w:val="22"/>
          <w:szCs w:val="22"/>
        </w:rPr>
        <w:tab/>
      </w:r>
      <w:r w:rsidR="006378D6" w:rsidRPr="006378D6">
        <w:rPr>
          <w:rFonts w:ascii="Calibri" w:hAnsi="Calibri"/>
          <w:bCs/>
          <w:i/>
          <w:sz w:val="22"/>
          <w:szCs w:val="22"/>
        </w:rPr>
        <w:t>Check:</w:t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</w:p>
    <w:p w:rsidR="003F5E1C" w:rsidRPr="003F5E1C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</w:t>
      </w:r>
      <w:r w:rsidR="00DA37BF">
        <w:rPr>
          <w:rFonts w:ascii="Calibri" w:hAnsi="Calibri"/>
          <w:bCs/>
          <w:sz w:val="22"/>
          <w:szCs w:val="22"/>
        </w:rPr>
        <w:t xml:space="preserve">)    </w:t>
      </w:r>
      <w:proofErr w:type="gramStart"/>
      <w:r w:rsidR="003F5E1C">
        <w:rPr>
          <w:rFonts w:ascii="Calibri" w:hAnsi="Calibri"/>
          <w:bCs/>
          <w:sz w:val="22"/>
          <w:szCs w:val="22"/>
        </w:rPr>
        <w:t>g</w:t>
      </w:r>
      <w:r w:rsidR="00DA37BF">
        <w:rPr>
          <w:rFonts w:ascii="Calibri" w:hAnsi="Calibri"/>
          <w:bCs/>
          <w:sz w:val="22"/>
          <w:szCs w:val="22"/>
          <w:vertAlign w:val="superscript"/>
        </w:rPr>
        <w:t>2</w:t>
      </w:r>
      <w:proofErr w:type="gramEnd"/>
      <w:r w:rsidR="00DA37BF">
        <w:rPr>
          <w:rFonts w:ascii="Calibri" w:hAnsi="Calibri"/>
          <w:bCs/>
          <w:sz w:val="22"/>
          <w:szCs w:val="22"/>
        </w:rPr>
        <w:t xml:space="preserve"> + 2g – 8</w:t>
      </w:r>
      <w:r>
        <w:rPr>
          <w:rFonts w:ascii="Calibri" w:hAnsi="Calibri"/>
          <w:bCs/>
          <w:sz w:val="22"/>
          <w:szCs w:val="22"/>
        </w:rPr>
        <w:tab/>
      </w:r>
      <w:r w:rsidRPr="006378D6">
        <w:rPr>
          <w:rFonts w:ascii="Calibri" w:hAnsi="Calibri"/>
          <w:bCs/>
          <w:i/>
          <w:sz w:val="22"/>
          <w:szCs w:val="22"/>
        </w:rPr>
        <w:t>Check:</w:t>
      </w:r>
      <w:r w:rsidR="00DA37BF">
        <w:rPr>
          <w:rFonts w:ascii="Calibri" w:hAnsi="Calibri"/>
          <w:bCs/>
          <w:sz w:val="22"/>
          <w:szCs w:val="22"/>
        </w:rPr>
        <w:tab/>
        <w:t>f)    m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 w:rsidR="00DA37BF">
        <w:rPr>
          <w:rFonts w:ascii="Calibri" w:hAnsi="Calibri"/>
          <w:bCs/>
          <w:sz w:val="22"/>
          <w:szCs w:val="22"/>
        </w:rPr>
        <w:t xml:space="preserve"> – m – 6</w:t>
      </w:r>
      <w:r>
        <w:rPr>
          <w:rFonts w:ascii="Calibri" w:hAnsi="Calibri"/>
          <w:bCs/>
          <w:sz w:val="22"/>
          <w:szCs w:val="22"/>
        </w:rPr>
        <w:tab/>
      </w:r>
      <w:r w:rsidRPr="006378D6">
        <w:rPr>
          <w:rFonts w:ascii="Calibri" w:hAnsi="Calibri"/>
          <w:bCs/>
          <w:i/>
          <w:sz w:val="22"/>
          <w:szCs w:val="22"/>
        </w:rPr>
        <w:t>Check:</w:t>
      </w:r>
    </w:p>
    <w:p w:rsidR="005E049C" w:rsidRDefault="00104AB8" w:rsidP="00283738">
      <w:pPr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</w:p>
    <w:p w:rsidR="002A7F00" w:rsidRDefault="002A7F00" w:rsidP="00283738">
      <w:pPr>
        <w:ind w:right="-96"/>
        <w:rPr>
          <w:rFonts w:ascii="Calibri" w:hAnsi="Calibri"/>
          <w:b/>
          <w:bCs/>
          <w:sz w:val="22"/>
          <w:szCs w:val="22"/>
        </w:rPr>
      </w:pPr>
    </w:p>
    <w:p w:rsidR="005E049C" w:rsidRPr="005E049C" w:rsidRDefault="00283738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256BBB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6B3329">
        <w:rPr>
          <w:rFonts w:ascii="Calibri" w:hAnsi="Calibri"/>
          <w:b/>
          <w:bCs/>
          <w:i/>
          <w:sz w:val="22"/>
          <w:szCs w:val="22"/>
        </w:rPr>
        <w:t>Unit 6 Lesson 3</w:t>
      </w:r>
      <w:r w:rsidR="00D95937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8D1A8F">
        <w:rPr>
          <w:rFonts w:ascii="Calibri" w:hAnsi="Calibri"/>
          <w:b/>
          <w:bCs/>
          <w:i/>
          <w:sz w:val="22"/>
          <w:szCs w:val="22"/>
        </w:rPr>
        <w:t>Worksheet</w:t>
      </w:r>
      <w:r w:rsidR="006B3329">
        <w:rPr>
          <w:rFonts w:ascii="Calibri" w:hAnsi="Calibri"/>
          <w:b/>
          <w:bCs/>
          <w:i/>
          <w:sz w:val="22"/>
          <w:szCs w:val="22"/>
        </w:rPr>
        <w:t xml:space="preserve"> A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FF4DB0"/>
    <w:multiLevelType w:val="hybridMultilevel"/>
    <w:tmpl w:val="66EE1A6E"/>
    <w:lvl w:ilvl="0" w:tplc="10943B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8"/>
  </w:num>
  <w:num w:numId="5">
    <w:abstractNumId w:val="10"/>
  </w:num>
  <w:num w:numId="6">
    <w:abstractNumId w:val="26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25"/>
  </w:num>
  <w:num w:numId="13">
    <w:abstractNumId w:val="24"/>
  </w:num>
  <w:num w:numId="14">
    <w:abstractNumId w:val="5"/>
  </w:num>
  <w:num w:numId="15">
    <w:abstractNumId w:val="3"/>
  </w:num>
  <w:num w:numId="16">
    <w:abstractNumId w:val="30"/>
  </w:num>
  <w:num w:numId="17">
    <w:abstractNumId w:val="28"/>
  </w:num>
  <w:num w:numId="18">
    <w:abstractNumId w:val="27"/>
  </w:num>
  <w:num w:numId="19">
    <w:abstractNumId w:val="22"/>
  </w:num>
  <w:num w:numId="20">
    <w:abstractNumId w:val="20"/>
  </w:num>
  <w:num w:numId="21">
    <w:abstractNumId w:val="31"/>
  </w:num>
  <w:num w:numId="22">
    <w:abstractNumId w:val="19"/>
  </w:num>
  <w:num w:numId="23">
    <w:abstractNumId w:val="13"/>
  </w:num>
  <w:num w:numId="24">
    <w:abstractNumId w:val="2"/>
  </w:num>
  <w:num w:numId="25">
    <w:abstractNumId w:val="11"/>
  </w:num>
  <w:num w:numId="26">
    <w:abstractNumId w:val="18"/>
  </w:num>
  <w:num w:numId="27">
    <w:abstractNumId w:val="21"/>
  </w:num>
  <w:num w:numId="28">
    <w:abstractNumId w:val="15"/>
  </w:num>
  <w:num w:numId="29">
    <w:abstractNumId w:val="17"/>
  </w:num>
  <w:num w:numId="30">
    <w:abstractNumId w:val="32"/>
  </w:num>
  <w:num w:numId="31">
    <w:abstractNumId w:val="9"/>
  </w:num>
  <w:num w:numId="32">
    <w:abstractNumId w:val="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20A5"/>
    <w:rsid w:val="00016FCD"/>
    <w:rsid w:val="0002083A"/>
    <w:rsid w:val="000317C8"/>
    <w:rsid w:val="00043FA7"/>
    <w:rsid w:val="00046B48"/>
    <w:rsid w:val="00060102"/>
    <w:rsid w:val="000642E5"/>
    <w:rsid w:val="00066A88"/>
    <w:rsid w:val="00066BD1"/>
    <w:rsid w:val="0007029B"/>
    <w:rsid w:val="000705D2"/>
    <w:rsid w:val="0007062D"/>
    <w:rsid w:val="00072F70"/>
    <w:rsid w:val="00073288"/>
    <w:rsid w:val="0008137A"/>
    <w:rsid w:val="000819FC"/>
    <w:rsid w:val="0009145C"/>
    <w:rsid w:val="000945DB"/>
    <w:rsid w:val="000A6250"/>
    <w:rsid w:val="000B3886"/>
    <w:rsid w:val="000B5B0B"/>
    <w:rsid w:val="000C4373"/>
    <w:rsid w:val="000C5AE5"/>
    <w:rsid w:val="000F014C"/>
    <w:rsid w:val="000F1D54"/>
    <w:rsid w:val="000F3CEA"/>
    <w:rsid w:val="000F41F8"/>
    <w:rsid w:val="001019F8"/>
    <w:rsid w:val="0010290C"/>
    <w:rsid w:val="00104AB8"/>
    <w:rsid w:val="00111733"/>
    <w:rsid w:val="001207DB"/>
    <w:rsid w:val="00121253"/>
    <w:rsid w:val="00123432"/>
    <w:rsid w:val="00143FB7"/>
    <w:rsid w:val="001562F1"/>
    <w:rsid w:val="00171B3E"/>
    <w:rsid w:val="00180108"/>
    <w:rsid w:val="001818FF"/>
    <w:rsid w:val="00181967"/>
    <w:rsid w:val="001904BF"/>
    <w:rsid w:val="0019054C"/>
    <w:rsid w:val="00193F51"/>
    <w:rsid w:val="001B0F5C"/>
    <w:rsid w:val="001C4B5F"/>
    <w:rsid w:val="001D2CDB"/>
    <w:rsid w:val="001E10ED"/>
    <w:rsid w:val="001F1AD6"/>
    <w:rsid w:val="00201016"/>
    <w:rsid w:val="00204903"/>
    <w:rsid w:val="00207F36"/>
    <w:rsid w:val="00212F3E"/>
    <w:rsid w:val="00222354"/>
    <w:rsid w:val="00222961"/>
    <w:rsid w:val="002269CE"/>
    <w:rsid w:val="00241C26"/>
    <w:rsid w:val="0024346F"/>
    <w:rsid w:val="00247CED"/>
    <w:rsid w:val="00253677"/>
    <w:rsid w:val="00256BBB"/>
    <w:rsid w:val="00260D62"/>
    <w:rsid w:val="00262DAC"/>
    <w:rsid w:val="002630FA"/>
    <w:rsid w:val="00263B21"/>
    <w:rsid w:val="00265ECE"/>
    <w:rsid w:val="00274811"/>
    <w:rsid w:val="00283738"/>
    <w:rsid w:val="002858E8"/>
    <w:rsid w:val="0029204B"/>
    <w:rsid w:val="002A7F00"/>
    <w:rsid w:val="002B043D"/>
    <w:rsid w:val="002C0952"/>
    <w:rsid w:val="002D0191"/>
    <w:rsid w:val="002E625B"/>
    <w:rsid w:val="002F37E1"/>
    <w:rsid w:val="00301B83"/>
    <w:rsid w:val="003042CD"/>
    <w:rsid w:val="00314C74"/>
    <w:rsid w:val="00320B2F"/>
    <w:rsid w:val="003343B9"/>
    <w:rsid w:val="00373EE2"/>
    <w:rsid w:val="00375966"/>
    <w:rsid w:val="003773A9"/>
    <w:rsid w:val="003D2E37"/>
    <w:rsid w:val="003D3ECA"/>
    <w:rsid w:val="003D6A54"/>
    <w:rsid w:val="003E41EA"/>
    <w:rsid w:val="003E7871"/>
    <w:rsid w:val="003F4969"/>
    <w:rsid w:val="003F5E1C"/>
    <w:rsid w:val="00427349"/>
    <w:rsid w:val="0043160E"/>
    <w:rsid w:val="00432292"/>
    <w:rsid w:val="004322C2"/>
    <w:rsid w:val="004338F9"/>
    <w:rsid w:val="004437B5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E22"/>
    <w:rsid w:val="00587784"/>
    <w:rsid w:val="00593C3A"/>
    <w:rsid w:val="005A3E3D"/>
    <w:rsid w:val="005A5154"/>
    <w:rsid w:val="005A5D49"/>
    <w:rsid w:val="005B1F1B"/>
    <w:rsid w:val="005C2A7D"/>
    <w:rsid w:val="005C3B33"/>
    <w:rsid w:val="005C3C6A"/>
    <w:rsid w:val="005C6FF4"/>
    <w:rsid w:val="005D0CC9"/>
    <w:rsid w:val="005D45EC"/>
    <w:rsid w:val="005D64B1"/>
    <w:rsid w:val="005D6961"/>
    <w:rsid w:val="005E049C"/>
    <w:rsid w:val="005E04F1"/>
    <w:rsid w:val="005E31AF"/>
    <w:rsid w:val="005F18D8"/>
    <w:rsid w:val="005F1F56"/>
    <w:rsid w:val="00603A67"/>
    <w:rsid w:val="00604496"/>
    <w:rsid w:val="00606149"/>
    <w:rsid w:val="00607CD1"/>
    <w:rsid w:val="00616B22"/>
    <w:rsid w:val="006200CB"/>
    <w:rsid w:val="006207ED"/>
    <w:rsid w:val="00623BE8"/>
    <w:rsid w:val="0063228A"/>
    <w:rsid w:val="006378D6"/>
    <w:rsid w:val="006434DC"/>
    <w:rsid w:val="00646697"/>
    <w:rsid w:val="00646FE5"/>
    <w:rsid w:val="0065428D"/>
    <w:rsid w:val="00655EC2"/>
    <w:rsid w:val="00657074"/>
    <w:rsid w:val="00682E6E"/>
    <w:rsid w:val="00693897"/>
    <w:rsid w:val="00693FC6"/>
    <w:rsid w:val="006940F5"/>
    <w:rsid w:val="006A36C0"/>
    <w:rsid w:val="006B3329"/>
    <w:rsid w:val="006C7387"/>
    <w:rsid w:val="006D4398"/>
    <w:rsid w:val="006E09A5"/>
    <w:rsid w:val="0070744B"/>
    <w:rsid w:val="00711DD8"/>
    <w:rsid w:val="00711E21"/>
    <w:rsid w:val="00712220"/>
    <w:rsid w:val="007141B6"/>
    <w:rsid w:val="007255DC"/>
    <w:rsid w:val="007307F1"/>
    <w:rsid w:val="00732BDF"/>
    <w:rsid w:val="007474CC"/>
    <w:rsid w:val="00764491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B1057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1496"/>
    <w:rsid w:val="008725FF"/>
    <w:rsid w:val="00885CFD"/>
    <w:rsid w:val="00894221"/>
    <w:rsid w:val="008A25FA"/>
    <w:rsid w:val="008A502A"/>
    <w:rsid w:val="008B0732"/>
    <w:rsid w:val="008B0FB9"/>
    <w:rsid w:val="008B7C4E"/>
    <w:rsid w:val="008C42E8"/>
    <w:rsid w:val="008D0B69"/>
    <w:rsid w:val="008D1A8F"/>
    <w:rsid w:val="008D3C5D"/>
    <w:rsid w:val="008D567F"/>
    <w:rsid w:val="008D6397"/>
    <w:rsid w:val="008E5726"/>
    <w:rsid w:val="00901318"/>
    <w:rsid w:val="009055DC"/>
    <w:rsid w:val="00907E1E"/>
    <w:rsid w:val="00942939"/>
    <w:rsid w:val="0094552A"/>
    <w:rsid w:val="009474EC"/>
    <w:rsid w:val="00947815"/>
    <w:rsid w:val="00950CFD"/>
    <w:rsid w:val="00990FC2"/>
    <w:rsid w:val="00994267"/>
    <w:rsid w:val="0099555A"/>
    <w:rsid w:val="0099556C"/>
    <w:rsid w:val="00997B4F"/>
    <w:rsid w:val="009A0CDC"/>
    <w:rsid w:val="009A56DB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81B"/>
    <w:rsid w:val="009F4AC8"/>
    <w:rsid w:val="009F4BC3"/>
    <w:rsid w:val="009F579C"/>
    <w:rsid w:val="009F5D31"/>
    <w:rsid w:val="00A1388E"/>
    <w:rsid w:val="00A20132"/>
    <w:rsid w:val="00A20DE5"/>
    <w:rsid w:val="00A301BA"/>
    <w:rsid w:val="00A32D46"/>
    <w:rsid w:val="00A4198B"/>
    <w:rsid w:val="00A42A9F"/>
    <w:rsid w:val="00A50ADF"/>
    <w:rsid w:val="00A517A1"/>
    <w:rsid w:val="00A53D9D"/>
    <w:rsid w:val="00A5525D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1B6E"/>
    <w:rsid w:val="00AD2DD3"/>
    <w:rsid w:val="00AD79B1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95D41"/>
    <w:rsid w:val="00BA361F"/>
    <w:rsid w:val="00BB52AF"/>
    <w:rsid w:val="00BC0634"/>
    <w:rsid w:val="00BF2FDB"/>
    <w:rsid w:val="00BF5132"/>
    <w:rsid w:val="00C179D3"/>
    <w:rsid w:val="00C24BC8"/>
    <w:rsid w:val="00C30AD3"/>
    <w:rsid w:val="00C33D56"/>
    <w:rsid w:val="00C418F4"/>
    <w:rsid w:val="00C52371"/>
    <w:rsid w:val="00C606B0"/>
    <w:rsid w:val="00C65413"/>
    <w:rsid w:val="00C65C13"/>
    <w:rsid w:val="00C74AEC"/>
    <w:rsid w:val="00C8745B"/>
    <w:rsid w:val="00C97476"/>
    <w:rsid w:val="00CA13A1"/>
    <w:rsid w:val="00CB4A7F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0084"/>
    <w:rsid w:val="00D56167"/>
    <w:rsid w:val="00D628BB"/>
    <w:rsid w:val="00D64A3C"/>
    <w:rsid w:val="00D727D9"/>
    <w:rsid w:val="00D82AC7"/>
    <w:rsid w:val="00D84674"/>
    <w:rsid w:val="00D91583"/>
    <w:rsid w:val="00D95937"/>
    <w:rsid w:val="00D96C26"/>
    <w:rsid w:val="00DA323D"/>
    <w:rsid w:val="00DA37BF"/>
    <w:rsid w:val="00DB188F"/>
    <w:rsid w:val="00DB20B9"/>
    <w:rsid w:val="00DB465D"/>
    <w:rsid w:val="00DD0B80"/>
    <w:rsid w:val="00DD4E62"/>
    <w:rsid w:val="00DE2790"/>
    <w:rsid w:val="00DE64AF"/>
    <w:rsid w:val="00DF5603"/>
    <w:rsid w:val="00E11639"/>
    <w:rsid w:val="00E13BF0"/>
    <w:rsid w:val="00E161C6"/>
    <w:rsid w:val="00E176A0"/>
    <w:rsid w:val="00E23CFC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86151"/>
    <w:rsid w:val="00EB1299"/>
    <w:rsid w:val="00ED1E01"/>
    <w:rsid w:val="00ED5969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47DA1"/>
    <w:rsid w:val="00F5299A"/>
    <w:rsid w:val="00F56BB1"/>
    <w:rsid w:val="00F612CA"/>
    <w:rsid w:val="00F63949"/>
    <w:rsid w:val="00F6471A"/>
    <w:rsid w:val="00F71DC1"/>
    <w:rsid w:val="00F757DE"/>
    <w:rsid w:val="00FA18F1"/>
    <w:rsid w:val="00FD28D1"/>
    <w:rsid w:val="00FD6AFE"/>
    <w:rsid w:val="00FE366D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03006-BA1B-42A3-A9FD-DFEAA4C4AF0C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626398C8-1DC0-4218-9039-81D6E140F04F}">
      <dgm:prSet phldrT="[Text]"/>
      <dgm:spPr/>
      <dgm:t>
        <a:bodyPr/>
        <a:lstStyle/>
        <a:p>
          <a:r>
            <a:rPr lang="en-CA"/>
            <a:t>Look at the "c" value in </a:t>
          </a:r>
          <a:r>
            <a:rPr lang="en-CA" i="1"/>
            <a:t>x</a:t>
          </a:r>
          <a:r>
            <a:rPr lang="en-CA" i="1" baseline="30000"/>
            <a:t>2</a:t>
          </a:r>
          <a:r>
            <a:rPr lang="en-CA" i="1"/>
            <a:t> + bx + c:</a:t>
          </a:r>
        </a:p>
      </dgm:t>
    </dgm:pt>
    <dgm:pt modelId="{4ACBE72F-7F2B-4FAE-A2D9-84F952E21F6A}" type="parTrans" cxnId="{5CC27E5B-C31F-4044-8365-3DCC5EBB81F9}">
      <dgm:prSet/>
      <dgm:spPr/>
      <dgm:t>
        <a:bodyPr/>
        <a:lstStyle/>
        <a:p>
          <a:endParaRPr lang="en-CA"/>
        </a:p>
      </dgm:t>
    </dgm:pt>
    <dgm:pt modelId="{72896371-E698-4C9F-80F1-A28AA0340F3D}" type="sibTrans" cxnId="{5CC27E5B-C31F-4044-8365-3DCC5EBB81F9}">
      <dgm:prSet/>
      <dgm:spPr/>
      <dgm:t>
        <a:bodyPr/>
        <a:lstStyle/>
        <a:p>
          <a:endParaRPr lang="en-CA"/>
        </a:p>
      </dgm:t>
    </dgm:pt>
    <dgm:pt modelId="{6858D10B-135F-4FE6-B3BF-9FAFFF341245}">
      <dgm:prSet phldrT="[Text]"/>
      <dgm:spPr/>
      <dgm:t>
        <a:bodyPr/>
        <a:lstStyle/>
        <a:p>
          <a:r>
            <a:rPr lang="en-CA"/>
            <a:t>If "c" is </a:t>
          </a:r>
          <a:r>
            <a:rPr lang="en-CA" b="1"/>
            <a:t>positive</a:t>
          </a:r>
          <a:r>
            <a:rPr lang="en-CA"/>
            <a:t>, </a:t>
          </a:r>
          <a:br>
            <a:rPr lang="en-CA"/>
          </a:br>
          <a:r>
            <a:rPr lang="en-CA"/>
            <a:t>choose two factors that </a:t>
          </a:r>
          <a:r>
            <a:rPr lang="en-CA" b="1"/>
            <a:t>ADD</a:t>
          </a:r>
          <a:r>
            <a:rPr lang="en-CA"/>
            <a:t> to give "b".</a:t>
          </a:r>
        </a:p>
      </dgm:t>
    </dgm:pt>
    <dgm:pt modelId="{B205D3D9-27E1-408B-B518-4D83FC2D2D62}" type="parTrans" cxnId="{93A0568A-3570-44DF-B300-C51F6F1430DA}">
      <dgm:prSet/>
      <dgm:spPr/>
      <dgm:t>
        <a:bodyPr/>
        <a:lstStyle/>
        <a:p>
          <a:endParaRPr lang="en-CA"/>
        </a:p>
      </dgm:t>
    </dgm:pt>
    <dgm:pt modelId="{A3596A90-1A84-4BCB-B573-9311C4BF31FD}" type="sibTrans" cxnId="{93A0568A-3570-44DF-B300-C51F6F1430DA}">
      <dgm:prSet/>
      <dgm:spPr/>
      <dgm:t>
        <a:bodyPr/>
        <a:lstStyle/>
        <a:p>
          <a:endParaRPr lang="en-CA"/>
        </a:p>
      </dgm:t>
    </dgm:pt>
    <dgm:pt modelId="{BC04A3C5-8C4D-462F-BCC1-5DD088669674}">
      <dgm:prSet phldrT="[Text]"/>
      <dgm:spPr/>
      <dgm:t>
        <a:bodyPr/>
        <a:lstStyle/>
        <a:p>
          <a:r>
            <a:rPr lang="en-CA"/>
            <a:t>If "c" is </a:t>
          </a:r>
          <a:r>
            <a:rPr lang="en-CA" b="1"/>
            <a:t>negative</a:t>
          </a:r>
          <a:r>
            <a:rPr lang="en-CA"/>
            <a:t>, </a:t>
          </a:r>
          <a:br>
            <a:rPr lang="en-CA"/>
          </a:br>
          <a:r>
            <a:rPr lang="en-CA"/>
            <a:t>choose two factors that </a:t>
          </a:r>
          <a:r>
            <a:rPr lang="en-CA" b="1"/>
            <a:t>DIFFER</a:t>
          </a:r>
          <a:r>
            <a:rPr lang="en-CA"/>
            <a:t> by "b".</a:t>
          </a:r>
        </a:p>
      </dgm:t>
    </dgm:pt>
    <dgm:pt modelId="{F128F019-C02B-403F-90A3-14C2985570D8}" type="parTrans" cxnId="{C4191F67-3E9E-4A87-8CEE-5417585CBF3A}">
      <dgm:prSet/>
      <dgm:spPr/>
      <dgm:t>
        <a:bodyPr/>
        <a:lstStyle/>
        <a:p>
          <a:endParaRPr lang="en-CA"/>
        </a:p>
      </dgm:t>
    </dgm:pt>
    <dgm:pt modelId="{39068501-7046-4124-A570-8D4FC3DAC4ED}" type="sibTrans" cxnId="{C4191F67-3E9E-4A87-8CEE-5417585CBF3A}">
      <dgm:prSet/>
      <dgm:spPr/>
      <dgm:t>
        <a:bodyPr/>
        <a:lstStyle/>
        <a:p>
          <a:endParaRPr lang="en-CA"/>
        </a:p>
      </dgm:t>
    </dgm:pt>
    <dgm:pt modelId="{14B392AD-D27F-4C0C-8477-28C91BF0FE28}">
      <dgm:prSet phldrT="[Text]"/>
      <dgm:spPr/>
      <dgm:t>
        <a:bodyPr/>
        <a:lstStyle/>
        <a:p>
          <a:r>
            <a:rPr lang="en-CA"/>
            <a:t>Write the variables and the factors </a:t>
          </a:r>
          <a:br>
            <a:rPr lang="en-CA"/>
          </a:br>
          <a:r>
            <a:rPr lang="en-CA"/>
            <a:t>in two sets of brackets. </a:t>
          </a:r>
          <a:br>
            <a:rPr lang="en-CA"/>
          </a:br>
          <a:r>
            <a:rPr lang="en-CA"/>
            <a:t>The factors will have </a:t>
          </a:r>
          <a:r>
            <a:rPr lang="en-CA" b="1"/>
            <a:t>different signs:</a:t>
          </a:r>
        </a:p>
      </dgm:t>
    </dgm:pt>
    <dgm:pt modelId="{C9B8C3DB-DFD3-4CAA-A43F-5D4F78BC301B}" type="parTrans" cxnId="{852CCC21-B5F2-4BFF-9E36-57B4AA3A8B2B}">
      <dgm:prSet/>
      <dgm:spPr/>
      <dgm:t>
        <a:bodyPr/>
        <a:lstStyle/>
        <a:p>
          <a:endParaRPr lang="en-CA"/>
        </a:p>
      </dgm:t>
    </dgm:pt>
    <dgm:pt modelId="{89EAAD70-A7EC-4FDE-BACA-A73504DEFA06}" type="sibTrans" cxnId="{852CCC21-B5F2-4BFF-9E36-57B4AA3A8B2B}">
      <dgm:prSet/>
      <dgm:spPr/>
      <dgm:t>
        <a:bodyPr/>
        <a:lstStyle/>
        <a:p>
          <a:endParaRPr lang="en-CA"/>
        </a:p>
      </dgm:t>
    </dgm:pt>
    <dgm:pt modelId="{80A57DBD-D651-4751-B38F-75C77C745653}">
      <dgm:prSet phldrT="[Text]"/>
      <dgm:spPr/>
      <dgm:t>
        <a:bodyPr/>
        <a:lstStyle/>
        <a:p>
          <a:r>
            <a:rPr lang="en-CA"/>
            <a:t>If "b" is positive, the larger factor is positive (the smaller factor is negative)</a:t>
          </a:r>
        </a:p>
      </dgm:t>
    </dgm:pt>
    <dgm:pt modelId="{311F6668-39FD-4D9F-9C02-8893A6241CD0}" type="parTrans" cxnId="{FBBA6811-01D6-4F97-B615-FE5DF0A134E0}">
      <dgm:prSet/>
      <dgm:spPr/>
      <dgm:t>
        <a:bodyPr/>
        <a:lstStyle/>
        <a:p>
          <a:endParaRPr lang="en-CA"/>
        </a:p>
      </dgm:t>
    </dgm:pt>
    <dgm:pt modelId="{576AA440-6504-4EF3-974C-7B1BB2B9ED7B}" type="sibTrans" cxnId="{FBBA6811-01D6-4F97-B615-FE5DF0A134E0}">
      <dgm:prSet/>
      <dgm:spPr/>
      <dgm:t>
        <a:bodyPr/>
        <a:lstStyle/>
        <a:p>
          <a:endParaRPr lang="en-CA"/>
        </a:p>
      </dgm:t>
    </dgm:pt>
    <dgm:pt modelId="{BB74FE4F-5307-4E54-9A92-B99948316518}">
      <dgm:prSet phldrT="[Text]"/>
      <dgm:spPr/>
      <dgm:t>
        <a:bodyPr/>
        <a:lstStyle/>
        <a:p>
          <a:r>
            <a:rPr lang="en-CA"/>
            <a:t>If "b" is positive, both factors are positive.</a:t>
          </a:r>
        </a:p>
      </dgm:t>
    </dgm:pt>
    <dgm:pt modelId="{1724D4B6-49AC-4208-B602-8DDE50B20F73}" type="parTrans" cxnId="{CBF6DB5A-8457-45E3-983F-0A374986B28C}">
      <dgm:prSet/>
      <dgm:spPr/>
      <dgm:t>
        <a:bodyPr/>
        <a:lstStyle/>
        <a:p>
          <a:endParaRPr lang="en-CA"/>
        </a:p>
      </dgm:t>
    </dgm:pt>
    <dgm:pt modelId="{A98905AD-A154-4514-ABD1-61BF115A4562}" type="sibTrans" cxnId="{CBF6DB5A-8457-45E3-983F-0A374986B28C}">
      <dgm:prSet/>
      <dgm:spPr/>
      <dgm:t>
        <a:bodyPr/>
        <a:lstStyle/>
        <a:p>
          <a:endParaRPr lang="en-CA"/>
        </a:p>
      </dgm:t>
    </dgm:pt>
    <dgm:pt modelId="{C306C376-4C38-4CFC-9761-A7BD9561809F}">
      <dgm:prSet phldrT="[Text]"/>
      <dgm:spPr/>
      <dgm:t>
        <a:bodyPr/>
        <a:lstStyle/>
        <a:p>
          <a:r>
            <a:rPr lang="en-CA"/>
            <a:t>If "b" is negative, both factors are negative.</a:t>
          </a:r>
        </a:p>
      </dgm:t>
    </dgm:pt>
    <dgm:pt modelId="{A6179DE7-8310-4797-B773-26EE1F2A9BE4}" type="parTrans" cxnId="{682D5D76-D8B0-4FDB-B78D-1DA760B40196}">
      <dgm:prSet/>
      <dgm:spPr/>
      <dgm:t>
        <a:bodyPr/>
        <a:lstStyle/>
        <a:p>
          <a:endParaRPr lang="en-CA"/>
        </a:p>
      </dgm:t>
    </dgm:pt>
    <dgm:pt modelId="{4C88ED9A-E788-4D25-9C31-C6B863791CFB}" type="sibTrans" cxnId="{682D5D76-D8B0-4FDB-B78D-1DA760B40196}">
      <dgm:prSet/>
      <dgm:spPr/>
      <dgm:t>
        <a:bodyPr/>
        <a:lstStyle/>
        <a:p>
          <a:endParaRPr lang="en-CA"/>
        </a:p>
      </dgm:t>
    </dgm:pt>
    <dgm:pt modelId="{434E65EE-4143-4E43-B056-61EEBAE5B812}">
      <dgm:prSet phldrT="[Text]"/>
      <dgm:spPr/>
      <dgm:t>
        <a:bodyPr/>
        <a:lstStyle/>
        <a:p>
          <a:r>
            <a:rPr lang="en-CA"/>
            <a:t>Write the variables and the factors </a:t>
          </a:r>
          <a:br>
            <a:rPr lang="en-CA"/>
          </a:br>
          <a:r>
            <a:rPr lang="en-CA"/>
            <a:t>in two sets of brackets. </a:t>
          </a:r>
          <a:br>
            <a:rPr lang="en-CA"/>
          </a:br>
          <a:r>
            <a:rPr lang="en-CA"/>
            <a:t>The factors will have the </a:t>
          </a:r>
          <a:r>
            <a:rPr lang="en-CA" b="1"/>
            <a:t>same signs:</a:t>
          </a:r>
          <a:endParaRPr lang="en-CA" b="1"/>
        </a:p>
      </dgm:t>
    </dgm:pt>
    <dgm:pt modelId="{58694D72-9251-4C4A-A404-0E0EDF5145B5}" type="sibTrans" cxnId="{0471897C-5CD5-4070-B8BE-62CEB468943B}">
      <dgm:prSet/>
      <dgm:spPr/>
      <dgm:t>
        <a:bodyPr/>
        <a:lstStyle/>
        <a:p>
          <a:endParaRPr lang="en-CA"/>
        </a:p>
      </dgm:t>
    </dgm:pt>
    <dgm:pt modelId="{7BB03AB0-BD84-44CA-AA07-1C312D4E35CD}" type="parTrans" cxnId="{0471897C-5CD5-4070-B8BE-62CEB468943B}">
      <dgm:prSet/>
      <dgm:spPr/>
      <dgm:t>
        <a:bodyPr/>
        <a:lstStyle/>
        <a:p>
          <a:endParaRPr lang="en-CA"/>
        </a:p>
      </dgm:t>
    </dgm:pt>
    <dgm:pt modelId="{7B67D983-D5F0-41FE-8B84-D5BB40874C6B}">
      <dgm:prSet phldrT="[Text]"/>
      <dgm:spPr/>
      <dgm:t>
        <a:bodyPr/>
        <a:lstStyle/>
        <a:p>
          <a:r>
            <a:rPr lang="en-CA"/>
            <a:t>If "b" is negative, the larger factor is negative (the smaller factor is positive)</a:t>
          </a:r>
        </a:p>
      </dgm:t>
    </dgm:pt>
    <dgm:pt modelId="{D009CAE9-2084-4AEF-ACFD-DD50FF05C4C4}" type="parTrans" cxnId="{8CBD79B2-53A4-4C83-A537-111C1B5AC151}">
      <dgm:prSet/>
      <dgm:spPr/>
      <dgm:t>
        <a:bodyPr/>
        <a:lstStyle/>
        <a:p>
          <a:endParaRPr lang="en-CA"/>
        </a:p>
      </dgm:t>
    </dgm:pt>
    <dgm:pt modelId="{06D15556-904C-46F1-AA56-D615863F581E}" type="sibTrans" cxnId="{8CBD79B2-53A4-4C83-A537-111C1B5AC151}">
      <dgm:prSet/>
      <dgm:spPr/>
      <dgm:t>
        <a:bodyPr/>
        <a:lstStyle/>
        <a:p>
          <a:endParaRPr lang="en-CA"/>
        </a:p>
      </dgm:t>
    </dgm:pt>
    <dgm:pt modelId="{20265B7B-730E-423F-A725-20371CEBB983}" type="pres">
      <dgm:prSet presAssocID="{FE403006-BA1B-42A3-A9FD-DFEAA4C4AF0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DA555C0-84CE-49D2-99E7-91CF6D5FDA4C}" type="pres">
      <dgm:prSet presAssocID="{626398C8-1DC0-4218-9039-81D6E140F04F}" presName="vertOne" presStyleCnt="0"/>
      <dgm:spPr/>
    </dgm:pt>
    <dgm:pt modelId="{AD198884-00C3-421C-9C08-246C4241D5D8}" type="pres">
      <dgm:prSet presAssocID="{626398C8-1DC0-4218-9039-81D6E140F04F}" presName="txOne" presStyleLbl="node0" presStyleIdx="0" presStyleCnt="1" custLinFactNeighborX="-14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3C3ED3D-2D0D-4423-B0C8-EF483BC8F11E}" type="pres">
      <dgm:prSet presAssocID="{626398C8-1DC0-4218-9039-81D6E140F04F}" presName="parTransOne" presStyleCnt="0"/>
      <dgm:spPr/>
    </dgm:pt>
    <dgm:pt modelId="{0D536BF5-1148-4FA0-A337-1C80530BC13B}" type="pres">
      <dgm:prSet presAssocID="{626398C8-1DC0-4218-9039-81D6E140F04F}" presName="horzOne" presStyleCnt="0"/>
      <dgm:spPr/>
    </dgm:pt>
    <dgm:pt modelId="{6EF21D8B-5A12-45AA-B70E-18CEE2F1844A}" type="pres">
      <dgm:prSet presAssocID="{6858D10B-135F-4FE6-B3BF-9FAFFF341245}" presName="vertTwo" presStyleCnt="0"/>
      <dgm:spPr/>
    </dgm:pt>
    <dgm:pt modelId="{3E45E775-595F-4FCB-A136-F8BF55968DC4}" type="pres">
      <dgm:prSet presAssocID="{6858D10B-135F-4FE6-B3BF-9FAFFF341245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2FC0FA4-11CD-474A-A90C-D0D7B199D557}" type="pres">
      <dgm:prSet presAssocID="{6858D10B-135F-4FE6-B3BF-9FAFFF341245}" presName="parTransTwo" presStyleCnt="0"/>
      <dgm:spPr/>
    </dgm:pt>
    <dgm:pt modelId="{22F83944-D7EA-48B5-8C43-F797949ED800}" type="pres">
      <dgm:prSet presAssocID="{6858D10B-135F-4FE6-B3BF-9FAFFF341245}" presName="horzTwo" presStyleCnt="0"/>
      <dgm:spPr/>
    </dgm:pt>
    <dgm:pt modelId="{8E7DF1B7-B7CF-457C-AE0E-F7376583AC76}" type="pres">
      <dgm:prSet presAssocID="{434E65EE-4143-4E43-B056-61EEBAE5B812}" presName="vertThree" presStyleCnt="0"/>
      <dgm:spPr/>
    </dgm:pt>
    <dgm:pt modelId="{DB69C0C6-39A9-4215-A74D-2EF09258DE9B}" type="pres">
      <dgm:prSet presAssocID="{434E65EE-4143-4E43-B056-61EEBAE5B812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E324204-66FE-4C09-A37C-3F32C36E7D87}" type="pres">
      <dgm:prSet presAssocID="{434E65EE-4143-4E43-B056-61EEBAE5B812}" presName="parTransThree" presStyleCnt="0"/>
      <dgm:spPr/>
    </dgm:pt>
    <dgm:pt modelId="{F4CA7AE5-63C8-430F-A04B-0D889B41AB5E}" type="pres">
      <dgm:prSet presAssocID="{434E65EE-4143-4E43-B056-61EEBAE5B812}" presName="horzThree" presStyleCnt="0"/>
      <dgm:spPr/>
    </dgm:pt>
    <dgm:pt modelId="{55AE918F-8817-4BC8-95B6-92F0D3A3E7EE}" type="pres">
      <dgm:prSet presAssocID="{BB74FE4F-5307-4E54-9A92-B99948316518}" presName="vertFour" presStyleCnt="0">
        <dgm:presLayoutVars>
          <dgm:chPref val="3"/>
        </dgm:presLayoutVars>
      </dgm:prSet>
      <dgm:spPr/>
    </dgm:pt>
    <dgm:pt modelId="{D76D6077-70CE-46E6-B522-F4F1E863A56D}" type="pres">
      <dgm:prSet presAssocID="{BB74FE4F-5307-4E54-9A92-B99948316518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815742D-B34A-41C2-8B61-9D0E34EC28DC}" type="pres">
      <dgm:prSet presAssocID="{BB74FE4F-5307-4E54-9A92-B99948316518}" presName="horzFour" presStyleCnt="0"/>
      <dgm:spPr/>
    </dgm:pt>
    <dgm:pt modelId="{2EFC4D7D-2AD6-42DC-961B-576131E88B5C}" type="pres">
      <dgm:prSet presAssocID="{A98905AD-A154-4514-ABD1-61BF115A4562}" presName="sibSpaceFour" presStyleCnt="0"/>
      <dgm:spPr/>
    </dgm:pt>
    <dgm:pt modelId="{DE49549C-35B3-4E5B-9598-07104E9A53AE}" type="pres">
      <dgm:prSet presAssocID="{C306C376-4C38-4CFC-9761-A7BD9561809F}" presName="vertFour" presStyleCnt="0">
        <dgm:presLayoutVars>
          <dgm:chPref val="3"/>
        </dgm:presLayoutVars>
      </dgm:prSet>
      <dgm:spPr/>
    </dgm:pt>
    <dgm:pt modelId="{5FBF83CA-7FBE-4B67-BCBC-6A2C3F456781}" type="pres">
      <dgm:prSet presAssocID="{C306C376-4C38-4CFC-9761-A7BD9561809F}" presName="txFour" presStyleLbl="node4" presStyleIdx="1" presStyleCnt="4">
        <dgm:presLayoutVars>
          <dgm:chPref val="3"/>
        </dgm:presLayoutVars>
      </dgm:prSet>
      <dgm:spPr/>
    </dgm:pt>
    <dgm:pt modelId="{A89ECB8A-1FD0-4965-BC2A-A262D096EDAE}" type="pres">
      <dgm:prSet presAssocID="{C306C376-4C38-4CFC-9761-A7BD9561809F}" presName="horzFour" presStyleCnt="0"/>
      <dgm:spPr/>
    </dgm:pt>
    <dgm:pt modelId="{50EF1919-1700-43A7-ABC3-E5A5C04A9511}" type="pres">
      <dgm:prSet presAssocID="{A3596A90-1A84-4BCB-B573-9311C4BF31FD}" presName="sibSpaceTwo" presStyleCnt="0"/>
      <dgm:spPr/>
    </dgm:pt>
    <dgm:pt modelId="{496B5BAA-1F89-4658-9266-23922B7AAD37}" type="pres">
      <dgm:prSet presAssocID="{BC04A3C5-8C4D-462F-BCC1-5DD088669674}" presName="vertTwo" presStyleCnt="0"/>
      <dgm:spPr/>
    </dgm:pt>
    <dgm:pt modelId="{B08B57DF-7381-4EBC-89BF-AD6F3D916325}" type="pres">
      <dgm:prSet presAssocID="{BC04A3C5-8C4D-462F-BCC1-5DD088669674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5F51B93-6F3A-448E-A047-715BD050F4B3}" type="pres">
      <dgm:prSet presAssocID="{BC04A3C5-8C4D-462F-BCC1-5DD088669674}" presName="parTransTwo" presStyleCnt="0"/>
      <dgm:spPr/>
    </dgm:pt>
    <dgm:pt modelId="{D840CD3A-A01B-4A48-8DA0-F65BF9BFF1DE}" type="pres">
      <dgm:prSet presAssocID="{BC04A3C5-8C4D-462F-BCC1-5DD088669674}" presName="horzTwo" presStyleCnt="0"/>
      <dgm:spPr/>
    </dgm:pt>
    <dgm:pt modelId="{1F8998A4-E629-44E8-B7EE-C790964D8CCD}" type="pres">
      <dgm:prSet presAssocID="{14B392AD-D27F-4C0C-8477-28C91BF0FE28}" presName="vertThree" presStyleCnt="0"/>
      <dgm:spPr/>
    </dgm:pt>
    <dgm:pt modelId="{B354C344-EEE6-4D5E-BC43-25411F1419D7}" type="pres">
      <dgm:prSet presAssocID="{14B392AD-D27F-4C0C-8477-28C91BF0FE28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8EB520D-6CE3-4A21-AA4E-770886346850}" type="pres">
      <dgm:prSet presAssocID="{14B392AD-D27F-4C0C-8477-28C91BF0FE28}" presName="parTransThree" presStyleCnt="0"/>
      <dgm:spPr/>
    </dgm:pt>
    <dgm:pt modelId="{B746B809-EA63-4E06-B83E-2F9DCFE5BF82}" type="pres">
      <dgm:prSet presAssocID="{14B392AD-D27F-4C0C-8477-28C91BF0FE28}" presName="horzThree" presStyleCnt="0"/>
      <dgm:spPr/>
    </dgm:pt>
    <dgm:pt modelId="{418892A0-CC09-4D54-A1CE-4A458200C612}" type="pres">
      <dgm:prSet presAssocID="{80A57DBD-D651-4751-B38F-75C77C745653}" presName="vertFour" presStyleCnt="0">
        <dgm:presLayoutVars>
          <dgm:chPref val="3"/>
        </dgm:presLayoutVars>
      </dgm:prSet>
      <dgm:spPr/>
    </dgm:pt>
    <dgm:pt modelId="{BD1EDF4A-AA7A-4846-A04B-BA543B3986E0}" type="pres">
      <dgm:prSet presAssocID="{80A57DBD-D651-4751-B38F-75C77C745653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F7354CD-30B3-43F7-9CE9-B8D9BEE7E031}" type="pres">
      <dgm:prSet presAssocID="{80A57DBD-D651-4751-B38F-75C77C745653}" presName="horzFour" presStyleCnt="0"/>
      <dgm:spPr/>
    </dgm:pt>
    <dgm:pt modelId="{802106FB-DD8F-4CE0-ABF4-2DEE75D7F4FF}" type="pres">
      <dgm:prSet presAssocID="{576AA440-6504-4EF3-974C-7B1BB2B9ED7B}" presName="sibSpaceFour" presStyleCnt="0"/>
      <dgm:spPr/>
    </dgm:pt>
    <dgm:pt modelId="{F7980C12-6275-4D9E-AF92-877CE3FFF556}" type="pres">
      <dgm:prSet presAssocID="{7B67D983-D5F0-41FE-8B84-D5BB40874C6B}" presName="vertFour" presStyleCnt="0">
        <dgm:presLayoutVars>
          <dgm:chPref val="3"/>
        </dgm:presLayoutVars>
      </dgm:prSet>
      <dgm:spPr/>
    </dgm:pt>
    <dgm:pt modelId="{72643BA8-63A1-4CDF-96D9-44B45F267BD2}" type="pres">
      <dgm:prSet presAssocID="{7B67D983-D5F0-41FE-8B84-D5BB40874C6B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183BA23-4508-4A75-A4CD-0D234824C803}" type="pres">
      <dgm:prSet presAssocID="{7B67D983-D5F0-41FE-8B84-D5BB40874C6B}" presName="horzFour" presStyleCnt="0"/>
      <dgm:spPr/>
    </dgm:pt>
  </dgm:ptLst>
  <dgm:cxnLst>
    <dgm:cxn modelId="{682D5D76-D8B0-4FDB-B78D-1DA760B40196}" srcId="{434E65EE-4143-4E43-B056-61EEBAE5B812}" destId="{C306C376-4C38-4CFC-9761-A7BD9561809F}" srcOrd="1" destOrd="0" parTransId="{A6179DE7-8310-4797-B773-26EE1F2A9BE4}" sibTransId="{4C88ED9A-E788-4D25-9C31-C6B863791CFB}"/>
    <dgm:cxn modelId="{0471897C-5CD5-4070-B8BE-62CEB468943B}" srcId="{6858D10B-135F-4FE6-B3BF-9FAFFF341245}" destId="{434E65EE-4143-4E43-B056-61EEBAE5B812}" srcOrd="0" destOrd="0" parTransId="{7BB03AB0-BD84-44CA-AA07-1C312D4E35CD}" sibTransId="{58694D72-9251-4C4A-A404-0E0EDF5145B5}"/>
    <dgm:cxn modelId="{753B9035-CDD4-499D-844E-65C640498750}" type="presOf" srcId="{BC04A3C5-8C4D-462F-BCC1-5DD088669674}" destId="{B08B57DF-7381-4EBC-89BF-AD6F3D916325}" srcOrd="0" destOrd="0" presId="urn:microsoft.com/office/officeart/2005/8/layout/hierarchy4"/>
    <dgm:cxn modelId="{8CBD79B2-53A4-4C83-A537-111C1B5AC151}" srcId="{14B392AD-D27F-4C0C-8477-28C91BF0FE28}" destId="{7B67D983-D5F0-41FE-8B84-D5BB40874C6B}" srcOrd="1" destOrd="0" parTransId="{D009CAE9-2084-4AEF-ACFD-DD50FF05C4C4}" sibTransId="{06D15556-904C-46F1-AA56-D615863F581E}"/>
    <dgm:cxn modelId="{A17E8A3F-537A-4B44-A4B7-73BB148ABF3A}" type="presOf" srcId="{6858D10B-135F-4FE6-B3BF-9FAFFF341245}" destId="{3E45E775-595F-4FCB-A136-F8BF55968DC4}" srcOrd="0" destOrd="0" presId="urn:microsoft.com/office/officeart/2005/8/layout/hierarchy4"/>
    <dgm:cxn modelId="{019DF014-74E9-465D-8FDB-0585B077ED70}" type="presOf" srcId="{C306C376-4C38-4CFC-9761-A7BD9561809F}" destId="{5FBF83CA-7FBE-4B67-BCBC-6A2C3F456781}" srcOrd="0" destOrd="0" presId="urn:microsoft.com/office/officeart/2005/8/layout/hierarchy4"/>
    <dgm:cxn modelId="{34605743-8979-4E8C-BFE0-B9BEE9245785}" type="presOf" srcId="{434E65EE-4143-4E43-B056-61EEBAE5B812}" destId="{DB69C0C6-39A9-4215-A74D-2EF09258DE9B}" srcOrd="0" destOrd="0" presId="urn:microsoft.com/office/officeart/2005/8/layout/hierarchy4"/>
    <dgm:cxn modelId="{A97A703D-4BA3-41D2-825B-EF5F59DE24B7}" type="presOf" srcId="{BB74FE4F-5307-4E54-9A92-B99948316518}" destId="{D76D6077-70CE-46E6-B522-F4F1E863A56D}" srcOrd="0" destOrd="0" presId="urn:microsoft.com/office/officeart/2005/8/layout/hierarchy4"/>
    <dgm:cxn modelId="{C327D6A8-71DB-4A72-8775-E07F0CFD2F76}" type="presOf" srcId="{80A57DBD-D651-4751-B38F-75C77C745653}" destId="{BD1EDF4A-AA7A-4846-A04B-BA543B3986E0}" srcOrd="0" destOrd="0" presId="urn:microsoft.com/office/officeart/2005/8/layout/hierarchy4"/>
    <dgm:cxn modelId="{C4191F67-3E9E-4A87-8CEE-5417585CBF3A}" srcId="{626398C8-1DC0-4218-9039-81D6E140F04F}" destId="{BC04A3C5-8C4D-462F-BCC1-5DD088669674}" srcOrd="1" destOrd="0" parTransId="{F128F019-C02B-403F-90A3-14C2985570D8}" sibTransId="{39068501-7046-4124-A570-8D4FC3DAC4ED}"/>
    <dgm:cxn modelId="{519368E5-B3A1-49F4-844F-14A05219978B}" type="presOf" srcId="{14B392AD-D27F-4C0C-8477-28C91BF0FE28}" destId="{B354C344-EEE6-4D5E-BC43-25411F1419D7}" srcOrd="0" destOrd="0" presId="urn:microsoft.com/office/officeart/2005/8/layout/hierarchy4"/>
    <dgm:cxn modelId="{40C739D5-4157-4799-9EE4-A3FF22160121}" type="presOf" srcId="{7B67D983-D5F0-41FE-8B84-D5BB40874C6B}" destId="{72643BA8-63A1-4CDF-96D9-44B45F267BD2}" srcOrd="0" destOrd="0" presId="urn:microsoft.com/office/officeart/2005/8/layout/hierarchy4"/>
    <dgm:cxn modelId="{93A0568A-3570-44DF-B300-C51F6F1430DA}" srcId="{626398C8-1DC0-4218-9039-81D6E140F04F}" destId="{6858D10B-135F-4FE6-B3BF-9FAFFF341245}" srcOrd="0" destOrd="0" parTransId="{B205D3D9-27E1-408B-B518-4D83FC2D2D62}" sibTransId="{A3596A90-1A84-4BCB-B573-9311C4BF31FD}"/>
    <dgm:cxn modelId="{5CC27E5B-C31F-4044-8365-3DCC5EBB81F9}" srcId="{FE403006-BA1B-42A3-A9FD-DFEAA4C4AF0C}" destId="{626398C8-1DC0-4218-9039-81D6E140F04F}" srcOrd="0" destOrd="0" parTransId="{4ACBE72F-7F2B-4FAE-A2D9-84F952E21F6A}" sibTransId="{72896371-E698-4C9F-80F1-A28AA0340F3D}"/>
    <dgm:cxn modelId="{FBBA6811-01D6-4F97-B615-FE5DF0A134E0}" srcId="{14B392AD-D27F-4C0C-8477-28C91BF0FE28}" destId="{80A57DBD-D651-4751-B38F-75C77C745653}" srcOrd="0" destOrd="0" parTransId="{311F6668-39FD-4D9F-9C02-8893A6241CD0}" sibTransId="{576AA440-6504-4EF3-974C-7B1BB2B9ED7B}"/>
    <dgm:cxn modelId="{EB8438DF-2702-4279-A59A-7C9F2C82B383}" type="presOf" srcId="{626398C8-1DC0-4218-9039-81D6E140F04F}" destId="{AD198884-00C3-421C-9C08-246C4241D5D8}" srcOrd="0" destOrd="0" presId="urn:microsoft.com/office/officeart/2005/8/layout/hierarchy4"/>
    <dgm:cxn modelId="{1F997BD7-2092-4EBB-93D2-369B0BDCAABB}" type="presOf" srcId="{FE403006-BA1B-42A3-A9FD-DFEAA4C4AF0C}" destId="{20265B7B-730E-423F-A725-20371CEBB983}" srcOrd="0" destOrd="0" presId="urn:microsoft.com/office/officeart/2005/8/layout/hierarchy4"/>
    <dgm:cxn modelId="{CBF6DB5A-8457-45E3-983F-0A374986B28C}" srcId="{434E65EE-4143-4E43-B056-61EEBAE5B812}" destId="{BB74FE4F-5307-4E54-9A92-B99948316518}" srcOrd="0" destOrd="0" parTransId="{1724D4B6-49AC-4208-B602-8DDE50B20F73}" sibTransId="{A98905AD-A154-4514-ABD1-61BF115A4562}"/>
    <dgm:cxn modelId="{852CCC21-B5F2-4BFF-9E36-57B4AA3A8B2B}" srcId="{BC04A3C5-8C4D-462F-BCC1-5DD088669674}" destId="{14B392AD-D27F-4C0C-8477-28C91BF0FE28}" srcOrd="0" destOrd="0" parTransId="{C9B8C3DB-DFD3-4CAA-A43F-5D4F78BC301B}" sibTransId="{89EAAD70-A7EC-4FDE-BACA-A73504DEFA06}"/>
    <dgm:cxn modelId="{F0D5078D-2351-48D2-B8AF-CCAFE2F61932}" type="presParOf" srcId="{20265B7B-730E-423F-A725-20371CEBB983}" destId="{5DA555C0-84CE-49D2-99E7-91CF6D5FDA4C}" srcOrd="0" destOrd="0" presId="urn:microsoft.com/office/officeart/2005/8/layout/hierarchy4"/>
    <dgm:cxn modelId="{D5D88A7F-5920-4F97-97F1-2336CA6F4D06}" type="presParOf" srcId="{5DA555C0-84CE-49D2-99E7-91CF6D5FDA4C}" destId="{AD198884-00C3-421C-9C08-246C4241D5D8}" srcOrd="0" destOrd="0" presId="urn:microsoft.com/office/officeart/2005/8/layout/hierarchy4"/>
    <dgm:cxn modelId="{C8630EF5-B57F-441E-A468-F2F870EC9367}" type="presParOf" srcId="{5DA555C0-84CE-49D2-99E7-91CF6D5FDA4C}" destId="{93C3ED3D-2D0D-4423-B0C8-EF483BC8F11E}" srcOrd="1" destOrd="0" presId="urn:microsoft.com/office/officeart/2005/8/layout/hierarchy4"/>
    <dgm:cxn modelId="{2962F7D6-AD54-40B2-94A9-40F88C4546FA}" type="presParOf" srcId="{5DA555C0-84CE-49D2-99E7-91CF6D5FDA4C}" destId="{0D536BF5-1148-4FA0-A337-1C80530BC13B}" srcOrd="2" destOrd="0" presId="urn:microsoft.com/office/officeart/2005/8/layout/hierarchy4"/>
    <dgm:cxn modelId="{3ECC5E13-8E48-40CE-B49C-647E15B4AD9D}" type="presParOf" srcId="{0D536BF5-1148-4FA0-A337-1C80530BC13B}" destId="{6EF21D8B-5A12-45AA-B70E-18CEE2F1844A}" srcOrd="0" destOrd="0" presId="urn:microsoft.com/office/officeart/2005/8/layout/hierarchy4"/>
    <dgm:cxn modelId="{74B7A651-1593-4D5D-9D8C-A262808B4F9B}" type="presParOf" srcId="{6EF21D8B-5A12-45AA-B70E-18CEE2F1844A}" destId="{3E45E775-595F-4FCB-A136-F8BF55968DC4}" srcOrd="0" destOrd="0" presId="urn:microsoft.com/office/officeart/2005/8/layout/hierarchy4"/>
    <dgm:cxn modelId="{42DCB394-A636-4C2E-A6A4-DF916765DF2A}" type="presParOf" srcId="{6EF21D8B-5A12-45AA-B70E-18CEE2F1844A}" destId="{42FC0FA4-11CD-474A-A90C-D0D7B199D557}" srcOrd="1" destOrd="0" presId="urn:microsoft.com/office/officeart/2005/8/layout/hierarchy4"/>
    <dgm:cxn modelId="{B3E6F8C9-B679-4425-80A9-152DA543D8A0}" type="presParOf" srcId="{6EF21D8B-5A12-45AA-B70E-18CEE2F1844A}" destId="{22F83944-D7EA-48B5-8C43-F797949ED800}" srcOrd="2" destOrd="0" presId="urn:microsoft.com/office/officeart/2005/8/layout/hierarchy4"/>
    <dgm:cxn modelId="{D03ADC69-1591-4CEB-B2DD-F2F5AFAD8B00}" type="presParOf" srcId="{22F83944-D7EA-48B5-8C43-F797949ED800}" destId="{8E7DF1B7-B7CF-457C-AE0E-F7376583AC76}" srcOrd="0" destOrd="0" presId="urn:microsoft.com/office/officeart/2005/8/layout/hierarchy4"/>
    <dgm:cxn modelId="{5D16C446-3CEB-419C-B54C-3E88EF923A40}" type="presParOf" srcId="{8E7DF1B7-B7CF-457C-AE0E-F7376583AC76}" destId="{DB69C0C6-39A9-4215-A74D-2EF09258DE9B}" srcOrd="0" destOrd="0" presId="urn:microsoft.com/office/officeart/2005/8/layout/hierarchy4"/>
    <dgm:cxn modelId="{E315D61F-22E8-4F6D-A43E-6BC1FDA92D58}" type="presParOf" srcId="{8E7DF1B7-B7CF-457C-AE0E-F7376583AC76}" destId="{6E324204-66FE-4C09-A37C-3F32C36E7D87}" srcOrd="1" destOrd="0" presId="urn:microsoft.com/office/officeart/2005/8/layout/hierarchy4"/>
    <dgm:cxn modelId="{53713E3E-3C86-46E8-BD7F-C77AF86D5D53}" type="presParOf" srcId="{8E7DF1B7-B7CF-457C-AE0E-F7376583AC76}" destId="{F4CA7AE5-63C8-430F-A04B-0D889B41AB5E}" srcOrd="2" destOrd="0" presId="urn:microsoft.com/office/officeart/2005/8/layout/hierarchy4"/>
    <dgm:cxn modelId="{186177C0-E50F-4339-ADF2-28969DD9C7D7}" type="presParOf" srcId="{F4CA7AE5-63C8-430F-A04B-0D889B41AB5E}" destId="{55AE918F-8817-4BC8-95B6-92F0D3A3E7EE}" srcOrd="0" destOrd="0" presId="urn:microsoft.com/office/officeart/2005/8/layout/hierarchy4"/>
    <dgm:cxn modelId="{FD003259-B6D3-4A20-9AA1-B1A1CA49BE4F}" type="presParOf" srcId="{55AE918F-8817-4BC8-95B6-92F0D3A3E7EE}" destId="{D76D6077-70CE-46E6-B522-F4F1E863A56D}" srcOrd="0" destOrd="0" presId="urn:microsoft.com/office/officeart/2005/8/layout/hierarchy4"/>
    <dgm:cxn modelId="{142C5C68-E931-470B-ADEB-96BABD274977}" type="presParOf" srcId="{55AE918F-8817-4BC8-95B6-92F0D3A3E7EE}" destId="{9815742D-B34A-41C2-8B61-9D0E34EC28DC}" srcOrd="1" destOrd="0" presId="urn:microsoft.com/office/officeart/2005/8/layout/hierarchy4"/>
    <dgm:cxn modelId="{EBE5E089-3309-4CB3-A1B8-7611318128B4}" type="presParOf" srcId="{F4CA7AE5-63C8-430F-A04B-0D889B41AB5E}" destId="{2EFC4D7D-2AD6-42DC-961B-576131E88B5C}" srcOrd="1" destOrd="0" presId="urn:microsoft.com/office/officeart/2005/8/layout/hierarchy4"/>
    <dgm:cxn modelId="{C0E5B172-3967-440D-B0D0-C12F964B2EC6}" type="presParOf" srcId="{F4CA7AE5-63C8-430F-A04B-0D889B41AB5E}" destId="{DE49549C-35B3-4E5B-9598-07104E9A53AE}" srcOrd="2" destOrd="0" presId="urn:microsoft.com/office/officeart/2005/8/layout/hierarchy4"/>
    <dgm:cxn modelId="{66E21FA0-CB87-47D8-B3CC-037505BBB3ED}" type="presParOf" srcId="{DE49549C-35B3-4E5B-9598-07104E9A53AE}" destId="{5FBF83CA-7FBE-4B67-BCBC-6A2C3F456781}" srcOrd="0" destOrd="0" presId="urn:microsoft.com/office/officeart/2005/8/layout/hierarchy4"/>
    <dgm:cxn modelId="{BE6FD718-1F07-45F8-B52E-D4ECFC4EE77C}" type="presParOf" srcId="{DE49549C-35B3-4E5B-9598-07104E9A53AE}" destId="{A89ECB8A-1FD0-4965-BC2A-A262D096EDAE}" srcOrd="1" destOrd="0" presId="urn:microsoft.com/office/officeart/2005/8/layout/hierarchy4"/>
    <dgm:cxn modelId="{9005D166-25C6-456D-A543-DD1E37BCC329}" type="presParOf" srcId="{0D536BF5-1148-4FA0-A337-1C80530BC13B}" destId="{50EF1919-1700-43A7-ABC3-E5A5C04A9511}" srcOrd="1" destOrd="0" presId="urn:microsoft.com/office/officeart/2005/8/layout/hierarchy4"/>
    <dgm:cxn modelId="{AACC6FBB-3C51-4E8D-A30C-76CC02061541}" type="presParOf" srcId="{0D536BF5-1148-4FA0-A337-1C80530BC13B}" destId="{496B5BAA-1F89-4658-9266-23922B7AAD37}" srcOrd="2" destOrd="0" presId="urn:microsoft.com/office/officeart/2005/8/layout/hierarchy4"/>
    <dgm:cxn modelId="{0D02FE87-C57D-4A3A-8F35-3DB50ED60078}" type="presParOf" srcId="{496B5BAA-1F89-4658-9266-23922B7AAD37}" destId="{B08B57DF-7381-4EBC-89BF-AD6F3D916325}" srcOrd="0" destOrd="0" presId="urn:microsoft.com/office/officeart/2005/8/layout/hierarchy4"/>
    <dgm:cxn modelId="{20550E01-B628-4035-8781-CA1265C7A3AF}" type="presParOf" srcId="{496B5BAA-1F89-4658-9266-23922B7AAD37}" destId="{15F51B93-6F3A-448E-A047-715BD050F4B3}" srcOrd="1" destOrd="0" presId="urn:microsoft.com/office/officeart/2005/8/layout/hierarchy4"/>
    <dgm:cxn modelId="{27C44FD1-E5E4-44E5-B999-0B77D8693AC3}" type="presParOf" srcId="{496B5BAA-1F89-4658-9266-23922B7AAD37}" destId="{D840CD3A-A01B-4A48-8DA0-F65BF9BFF1DE}" srcOrd="2" destOrd="0" presId="urn:microsoft.com/office/officeart/2005/8/layout/hierarchy4"/>
    <dgm:cxn modelId="{C92B9ED0-6A52-431A-998C-80E8B1485BB9}" type="presParOf" srcId="{D840CD3A-A01B-4A48-8DA0-F65BF9BFF1DE}" destId="{1F8998A4-E629-44E8-B7EE-C790964D8CCD}" srcOrd="0" destOrd="0" presId="urn:microsoft.com/office/officeart/2005/8/layout/hierarchy4"/>
    <dgm:cxn modelId="{5E1F8E5D-A895-47C4-BC37-A734DEFBA9F7}" type="presParOf" srcId="{1F8998A4-E629-44E8-B7EE-C790964D8CCD}" destId="{B354C344-EEE6-4D5E-BC43-25411F1419D7}" srcOrd="0" destOrd="0" presId="urn:microsoft.com/office/officeart/2005/8/layout/hierarchy4"/>
    <dgm:cxn modelId="{848097C2-FEA3-4A82-A417-E410B70B00FF}" type="presParOf" srcId="{1F8998A4-E629-44E8-B7EE-C790964D8CCD}" destId="{D8EB520D-6CE3-4A21-AA4E-770886346850}" srcOrd="1" destOrd="0" presId="urn:microsoft.com/office/officeart/2005/8/layout/hierarchy4"/>
    <dgm:cxn modelId="{A7EEFEA8-E138-4B8C-A470-025BDEF3EE8B}" type="presParOf" srcId="{1F8998A4-E629-44E8-B7EE-C790964D8CCD}" destId="{B746B809-EA63-4E06-B83E-2F9DCFE5BF82}" srcOrd="2" destOrd="0" presId="urn:microsoft.com/office/officeart/2005/8/layout/hierarchy4"/>
    <dgm:cxn modelId="{4A11EE89-2BCE-409B-B14C-EC755D01A75C}" type="presParOf" srcId="{B746B809-EA63-4E06-B83E-2F9DCFE5BF82}" destId="{418892A0-CC09-4D54-A1CE-4A458200C612}" srcOrd="0" destOrd="0" presId="urn:microsoft.com/office/officeart/2005/8/layout/hierarchy4"/>
    <dgm:cxn modelId="{278CD77C-BD3F-4007-A548-4A79F1356788}" type="presParOf" srcId="{418892A0-CC09-4D54-A1CE-4A458200C612}" destId="{BD1EDF4A-AA7A-4846-A04B-BA543B3986E0}" srcOrd="0" destOrd="0" presId="urn:microsoft.com/office/officeart/2005/8/layout/hierarchy4"/>
    <dgm:cxn modelId="{B2505E63-B37C-4F5E-9BDB-7D22DCB3DF18}" type="presParOf" srcId="{418892A0-CC09-4D54-A1CE-4A458200C612}" destId="{DF7354CD-30B3-43F7-9CE9-B8D9BEE7E031}" srcOrd="1" destOrd="0" presId="urn:microsoft.com/office/officeart/2005/8/layout/hierarchy4"/>
    <dgm:cxn modelId="{88946372-F972-45F0-852B-404E8FD113AE}" type="presParOf" srcId="{B746B809-EA63-4E06-B83E-2F9DCFE5BF82}" destId="{802106FB-DD8F-4CE0-ABF4-2DEE75D7F4FF}" srcOrd="1" destOrd="0" presId="urn:microsoft.com/office/officeart/2005/8/layout/hierarchy4"/>
    <dgm:cxn modelId="{C0F228FE-B7CB-4336-B94B-72A55A4D47B8}" type="presParOf" srcId="{B746B809-EA63-4E06-B83E-2F9DCFE5BF82}" destId="{F7980C12-6275-4D9E-AF92-877CE3FFF556}" srcOrd="2" destOrd="0" presId="urn:microsoft.com/office/officeart/2005/8/layout/hierarchy4"/>
    <dgm:cxn modelId="{9379346D-E380-46CB-BF91-F2182211E588}" type="presParOf" srcId="{F7980C12-6275-4D9E-AF92-877CE3FFF556}" destId="{72643BA8-63A1-4CDF-96D9-44B45F267BD2}" srcOrd="0" destOrd="0" presId="urn:microsoft.com/office/officeart/2005/8/layout/hierarchy4"/>
    <dgm:cxn modelId="{14A6C7B8-CB61-42DD-9F6F-69158DE45FB3}" type="presParOf" srcId="{F7980C12-6275-4D9E-AF92-877CE3FFF556}" destId="{1183BA23-4508-4A75-A4CD-0D234824C80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198884-00C3-421C-9C08-246C4241D5D8}">
      <dsp:nvSpPr>
        <dsp:cNvPr id="0" name=""/>
        <dsp:cNvSpPr/>
      </dsp:nvSpPr>
      <dsp:spPr>
        <a:xfrm>
          <a:off x="0" y="770"/>
          <a:ext cx="6643567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300" kern="1200"/>
            <a:t>Look at the "c" value in </a:t>
          </a:r>
          <a:r>
            <a:rPr lang="en-CA" sz="3300" i="1" kern="1200"/>
            <a:t>x</a:t>
          </a:r>
          <a:r>
            <a:rPr lang="en-CA" sz="3300" i="1" kern="1200" baseline="30000"/>
            <a:t>2</a:t>
          </a:r>
          <a:r>
            <a:rPr lang="en-CA" sz="3300" i="1" kern="1200"/>
            <a:t> + bx + c:</a:t>
          </a:r>
        </a:p>
      </dsp:txBody>
      <dsp:txXfrm>
        <a:off x="0" y="770"/>
        <a:ext cx="6643567" cy="763934"/>
      </dsp:txXfrm>
    </dsp:sp>
    <dsp:sp modelId="{3E45E775-595F-4FCB-A136-F8BF55968DC4}">
      <dsp:nvSpPr>
        <dsp:cNvPr id="0" name=""/>
        <dsp:cNvSpPr/>
      </dsp:nvSpPr>
      <dsp:spPr>
        <a:xfrm>
          <a:off x="2441" y="850511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If "c" is </a:t>
          </a:r>
          <a:r>
            <a:rPr lang="en-CA" sz="1400" b="1" kern="1200"/>
            <a:t>positive</a:t>
          </a:r>
          <a:r>
            <a:rPr lang="en-CA" sz="1400" kern="1200"/>
            <a:t>, </a:t>
          </a:r>
          <a:br>
            <a:rPr lang="en-CA" sz="1400" kern="1200"/>
          </a:br>
          <a:r>
            <a:rPr lang="en-CA" sz="1400" kern="1200"/>
            <a:t>choose two factors that </a:t>
          </a:r>
          <a:r>
            <a:rPr lang="en-CA" sz="1400" b="1" kern="1200"/>
            <a:t>ADD</a:t>
          </a:r>
          <a:r>
            <a:rPr lang="en-CA" sz="1400" kern="1200"/>
            <a:t> to give "b".</a:t>
          </a:r>
        </a:p>
      </dsp:txBody>
      <dsp:txXfrm>
        <a:off x="2441" y="850511"/>
        <a:ext cx="3254156" cy="763934"/>
      </dsp:txXfrm>
    </dsp:sp>
    <dsp:sp modelId="{DB69C0C6-39A9-4215-A74D-2EF09258DE9B}">
      <dsp:nvSpPr>
        <dsp:cNvPr id="0" name=""/>
        <dsp:cNvSpPr/>
      </dsp:nvSpPr>
      <dsp:spPr>
        <a:xfrm>
          <a:off x="2441" y="1700253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Write the variables and the factors </a:t>
          </a:r>
          <a:br>
            <a:rPr lang="en-CA" sz="1400" kern="1200"/>
          </a:br>
          <a:r>
            <a:rPr lang="en-CA" sz="1400" kern="1200"/>
            <a:t>in two sets of brackets. </a:t>
          </a:r>
          <a:br>
            <a:rPr lang="en-CA" sz="1400" kern="1200"/>
          </a:br>
          <a:r>
            <a:rPr lang="en-CA" sz="1400" kern="1200"/>
            <a:t>The factors will have the </a:t>
          </a:r>
          <a:r>
            <a:rPr lang="en-CA" sz="1400" b="1" kern="1200"/>
            <a:t>same signs:</a:t>
          </a:r>
          <a:endParaRPr lang="en-CA" sz="1400" b="1" kern="1200"/>
        </a:p>
      </dsp:txBody>
      <dsp:txXfrm>
        <a:off x="2441" y="1700253"/>
        <a:ext cx="3254156" cy="763934"/>
      </dsp:txXfrm>
    </dsp:sp>
    <dsp:sp modelId="{D76D6077-70CE-46E6-B522-F4F1E863A56D}">
      <dsp:nvSpPr>
        <dsp:cNvPr id="0" name=""/>
        <dsp:cNvSpPr/>
      </dsp:nvSpPr>
      <dsp:spPr>
        <a:xfrm>
          <a:off x="2441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positive, both factors are positive.</a:t>
          </a:r>
        </a:p>
      </dsp:txBody>
      <dsp:txXfrm>
        <a:off x="2441" y="2549994"/>
        <a:ext cx="1610171" cy="763934"/>
      </dsp:txXfrm>
    </dsp:sp>
    <dsp:sp modelId="{5FBF83CA-7FBE-4B67-BCBC-6A2C3F456781}">
      <dsp:nvSpPr>
        <dsp:cNvPr id="0" name=""/>
        <dsp:cNvSpPr/>
      </dsp:nvSpPr>
      <dsp:spPr>
        <a:xfrm>
          <a:off x="1646426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negative, both factors are negative.</a:t>
          </a:r>
        </a:p>
      </dsp:txBody>
      <dsp:txXfrm>
        <a:off x="1646426" y="2549994"/>
        <a:ext cx="1610171" cy="763934"/>
      </dsp:txXfrm>
    </dsp:sp>
    <dsp:sp modelId="{B08B57DF-7381-4EBC-89BF-AD6F3D916325}">
      <dsp:nvSpPr>
        <dsp:cNvPr id="0" name=""/>
        <dsp:cNvSpPr/>
      </dsp:nvSpPr>
      <dsp:spPr>
        <a:xfrm>
          <a:off x="3391852" y="850511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If "c" is </a:t>
          </a:r>
          <a:r>
            <a:rPr lang="en-CA" sz="1400" b="1" kern="1200"/>
            <a:t>negative</a:t>
          </a:r>
          <a:r>
            <a:rPr lang="en-CA" sz="1400" kern="1200"/>
            <a:t>, </a:t>
          </a:r>
          <a:br>
            <a:rPr lang="en-CA" sz="1400" kern="1200"/>
          </a:br>
          <a:r>
            <a:rPr lang="en-CA" sz="1400" kern="1200"/>
            <a:t>choose two factors that </a:t>
          </a:r>
          <a:r>
            <a:rPr lang="en-CA" sz="1400" b="1" kern="1200"/>
            <a:t>DIFFER</a:t>
          </a:r>
          <a:r>
            <a:rPr lang="en-CA" sz="1400" kern="1200"/>
            <a:t> by "b".</a:t>
          </a:r>
        </a:p>
      </dsp:txBody>
      <dsp:txXfrm>
        <a:off x="3391852" y="850511"/>
        <a:ext cx="3254156" cy="763934"/>
      </dsp:txXfrm>
    </dsp:sp>
    <dsp:sp modelId="{B354C344-EEE6-4D5E-BC43-25411F1419D7}">
      <dsp:nvSpPr>
        <dsp:cNvPr id="0" name=""/>
        <dsp:cNvSpPr/>
      </dsp:nvSpPr>
      <dsp:spPr>
        <a:xfrm>
          <a:off x="3391852" y="1700253"/>
          <a:ext cx="3254156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Write the variables and the factors </a:t>
          </a:r>
          <a:br>
            <a:rPr lang="en-CA" sz="1400" kern="1200"/>
          </a:br>
          <a:r>
            <a:rPr lang="en-CA" sz="1400" kern="1200"/>
            <a:t>in two sets of brackets. </a:t>
          </a:r>
          <a:br>
            <a:rPr lang="en-CA" sz="1400" kern="1200"/>
          </a:br>
          <a:r>
            <a:rPr lang="en-CA" sz="1400" kern="1200"/>
            <a:t>The factors will have </a:t>
          </a:r>
          <a:r>
            <a:rPr lang="en-CA" sz="1400" b="1" kern="1200"/>
            <a:t>different signs:</a:t>
          </a:r>
        </a:p>
      </dsp:txBody>
      <dsp:txXfrm>
        <a:off x="3391852" y="1700253"/>
        <a:ext cx="3254156" cy="763934"/>
      </dsp:txXfrm>
    </dsp:sp>
    <dsp:sp modelId="{BD1EDF4A-AA7A-4846-A04B-BA543B3986E0}">
      <dsp:nvSpPr>
        <dsp:cNvPr id="0" name=""/>
        <dsp:cNvSpPr/>
      </dsp:nvSpPr>
      <dsp:spPr>
        <a:xfrm>
          <a:off x="3391852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positive, the larger factor is positive (the smaller factor is negative)</a:t>
          </a:r>
        </a:p>
      </dsp:txBody>
      <dsp:txXfrm>
        <a:off x="3391852" y="2549994"/>
        <a:ext cx="1610171" cy="763934"/>
      </dsp:txXfrm>
    </dsp:sp>
    <dsp:sp modelId="{72643BA8-63A1-4CDF-96D9-44B45F267BD2}">
      <dsp:nvSpPr>
        <dsp:cNvPr id="0" name=""/>
        <dsp:cNvSpPr/>
      </dsp:nvSpPr>
      <dsp:spPr>
        <a:xfrm>
          <a:off x="5035837" y="2549994"/>
          <a:ext cx="1610171" cy="763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If "b" is negative, the larger factor is negative (the smaller factor is positive)</a:t>
          </a:r>
        </a:p>
      </dsp:txBody>
      <dsp:txXfrm>
        <a:off x="5035837" y="2549994"/>
        <a:ext cx="1610171" cy="763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6171-01DB-4177-A53E-B59935E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50</cp:revision>
  <cp:lastPrinted>2011-04-23T01:25:00Z</cp:lastPrinted>
  <dcterms:created xsi:type="dcterms:W3CDTF">2011-04-22T15:38:00Z</dcterms:created>
  <dcterms:modified xsi:type="dcterms:W3CDTF">2011-04-23T01:26:00Z</dcterms:modified>
</cp:coreProperties>
</file>